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58ED8" w14:textId="19B35DAC" w:rsidR="0007107C" w:rsidRPr="00D37F40" w:rsidRDefault="00CD221B" w:rsidP="0007107C">
      <w:pPr>
        <w:jc w:val="center"/>
        <w:rPr>
          <w:rFonts w:ascii="Times New Roman" w:hAnsi="Times New Roman" w:cs="Times New Roman"/>
          <w:b/>
          <w:sz w:val="24"/>
          <w:szCs w:val="24"/>
        </w:rPr>
      </w:pPr>
      <w:r w:rsidRPr="00D37F40">
        <w:rPr>
          <w:rFonts w:ascii="Times New Roman" w:hAnsi="Times New Roman" w:cs="Times New Roman"/>
          <w:b/>
          <w:sz w:val="24"/>
          <w:szCs w:val="24"/>
        </w:rPr>
        <w:t>2025</w:t>
      </w:r>
      <w:r w:rsidR="00E604F1" w:rsidRPr="00D37F40">
        <w:rPr>
          <w:rFonts w:ascii="Times New Roman" w:hAnsi="Times New Roman" w:cs="Times New Roman"/>
          <w:b/>
          <w:sz w:val="24"/>
          <w:szCs w:val="24"/>
        </w:rPr>
        <w:t xml:space="preserve"> PROJESİ KA131 ERASMUS+ </w:t>
      </w:r>
      <w:r w:rsidR="0007107C" w:rsidRPr="00D37F40">
        <w:rPr>
          <w:rFonts w:ascii="Times New Roman" w:hAnsi="Times New Roman" w:cs="Times New Roman"/>
          <w:b/>
          <w:sz w:val="24"/>
          <w:szCs w:val="24"/>
        </w:rPr>
        <w:t>KISA DÖNEM DOKTORA STAJ HAREKETLİLİĞİ İLANI</w:t>
      </w:r>
    </w:p>
    <w:p w14:paraId="3AF5E04B" w14:textId="77777777" w:rsidR="00344F27" w:rsidRPr="00D37F40" w:rsidRDefault="00344F27" w:rsidP="0007107C">
      <w:pPr>
        <w:jc w:val="center"/>
        <w:rPr>
          <w:rFonts w:ascii="Times New Roman" w:hAnsi="Times New Roman" w:cs="Times New Roman"/>
          <w:b/>
          <w:sz w:val="24"/>
          <w:szCs w:val="24"/>
        </w:rPr>
      </w:pPr>
    </w:p>
    <w:p w14:paraId="12070E99" w14:textId="77777777" w:rsidR="001C12AB" w:rsidRPr="006F4AB2" w:rsidRDefault="001C12AB" w:rsidP="001C12AB">
      <w:pPr>
        <w:rPr>
          <w:rFonts w:ascii="Times New Roman" w:hAnsi="Times New Roman" w:cs="Times New Roman"/>
        </w:rPr>
      </w:pPr>
      <w:r w:rsidRPr="006F4AB2">
        <w:rPr>
          <w:rFonts w:ascii="Times New Roman" w:hAnsi="Times New Roman" w:cs="Times New Roman"/>
        </w:rPr>
        <w:t xml:space="preserve">2024, 2025 ve 2026 Proje yılları KA131 </w:t>
      </w:r>
      <w:proofErr w:type="spellStart"/>
      <w:r w:rsidRPr="006F4AB2">
        <w:rPr>
          <w:rFonts w:ascii="Times New Roman" w:hAnsi="Times New Roman" w:cs="Times New Roman"/>
        </w:rPr>
        <w:t>Erasmus</w:t>
      </w:r>
      <w:proofErr w:type="spellEnd"/>
      <w:r w:rsidRPr="006F4AB2">
        <w:rPr>
          <w:rFonts w:ascii="Times New Roman" w:hAnsi="Times New Roman" w:cs="Times New Roman"/>
        </w:rPr>
        <w:t>+ Staj Hareketliliği,</w:t>
      </w:r>
    </w:p>
    <w:p w14:paraId="0E8D3A39" w14:textId="0522D5D2" w:rsidR="001C12AB" w:rsidRPr="006F4AB2" w:rsidRDefault="001C12AB" w:rsidP="001C12AB">
      <w:pPr>
        <w:jc w:val="both"/>
        <w:rPr>
          <w:rFonts w:ascii="Times New Roman" w:hAnsi="Times New Roman" w:cs="Times New Roman"/>
        </w:rPr>
      </w:pPr>
      <w:r w:rsidRPr="006F4AB2">
        <w:rPr>
          <w:rFonts w:ascii="Times New Roman" w:hAnsi="Times New Roman" w:cs="Times New Roman"/>
        </w:rPr>
        <w:t xml:space="preserve">2024, 2025 ve 2026 Proje yılları KA131 </w:t>
      </w:r>
      <w:proofErr w:type="spellStart"/>
      <w:r w:rsidRPr="006F4AB2">
        <w:rPr>
          <w:rFonts w:ascii="Times New Roman" w:hAnsi="Times New Roman" w:cs="Times New Roman"/>
        </w:rPr>
        <w:t>Erasmus</w:t>
      </w:r>
      <w:proofErr w:type="spellEnd"/>
      <w:r w:rsidRPr="006F4AB2">
        <w:rPr>
          <w:rFonts w:ascii="Times New Roman" w:hAnsi="Times New Roman" w:cs="Times New Roman"/>
        </w:rPr>
        <w:t>+ Staj Konsorsiyumu (Abdullah Gül Üniversitesi yürütücülüğünde Erciyes Üniversitesi, Nuh Naci Yazgan Üniversitesi, Sabancı Üniversitesi, Cumhuriyet Üniversitesi, Sivas Bilim ve Teknoloji Üniversitesi, Kayseri Sanayi Odası ve Kayseri Ticaret Odası’nın bulunduğu),</w:t>
      </w:r>
    </w:p>
    <w:p w14:paraId="0DF660CC" w14:textId="0A9495F1" w:rsidR="001C12AB" w:rsidRPr="006F4AB2" w:rsidRDefault="001C12AB" w:rsidP="001C12AB">
      <w:pPr>
        <w:jc w:val="both"/>
        <w:rPr>
          <w:rFonts w:ascii="Times New Roman" w:hAnsi="Times New Roman" w:cs="Times New Roman"/>
        </w:rPr>
      </w:pPr>
      <w:r w:rsidRPr="006F4AB2">
        <w:rPr>
          <w:rFonts w:ascii="Times New Roman" w:hAnsi="Times New Roman" w:cs="Times New Roman"/>
        </w:rPr>
        <w:t xml:space="preserve">2024, 2025 ve 2026 Proje yılları Proje yılı KA131 </w:t>
      </w:r>
      <w:proofErr w:type="spellStart"/>
      <w:r w:rsidRPr="006F4AB2">
        <w:rPr>
          <w:rFonts w:ascii="Times New Roman" w:hAnsi="Times New Roman" w:cs="Times New Roman"/>
        </w:rPr>
        <w:t>Erasmus</w:t>
      </w:r>
      <w:proofErr w:type="spellEnd"/>
      <w:r w:rsidRPr="006F4AB2">
        <w:rPr>
          <w:rFonts w:ascii="Times New Roman" w:hAnsi="Times New Roman" w:cs="Times New Roman"/>
        </w:rPr>
        <w:t>+ Araştırma Üniversiteleri Staj Konsorsiyumu (Erciyes Üniversitesi yürütücülüğünde Gebze Teknik Üniversitesi, İstanbul Üniversitesi-Cerrahpaşa, Erciyes Teknopark AŞ’nin bulunduğu) kapsamında,</w:t>
      </w:r>
    </w:p>
    <w:p w14:paraId="05AA5F56" w14:textId="5E25A37C" w:rsidR="00344F27" w:rsidRPr="00D37F40" w:rsidRDefault="00344F27" w:rsidP="00344F27">
      <w:pPr>
        <w:jc w:val="both"/>
        <w:rPr>
          <w:rFonts w:ascii="Times New Roman" w:hAnsi="Times New Roman" w:cs="Times New Roman"/>
          <w:sz w:val="24"/>
          <w:szCs w:val="24"/>
        </w:rPr>
      </w:pPr>
      <w:r w:rsidRPr="00D37F40">
        <w:rPr>
          <w:rFonts w:ascii="Times New Roman" w:hAnsi="Times New Roman" w:cs="Times New Roman"/>
          <w:sz w:val="24"/>
          <w:szCs w:val="24"/>
        </w:rPr>
        <w:t>Doktora adaylarının öğrenme ve eğitim ihtiyaçlarına daha iyi cevap verebilmek ve fırsat eşitliği yaratabi</w:t>
      </w:r>
      <w:r w:rsidR="00E604F1" w:rsidRPr="00D37F40">
        <w:rPr>
          <w:rFonts w:ascii="Times New Roman" w:hAnsi="Times New Roman" w:cs="Times New Roman"/>
          <w:sz w:val="24"/>
          <w:szCs w:val="24"/>
        </w:rPr>
        <w:t>lmek için doktora öğrencileri</w:t>
      </w:r>
      <w:r w:rsidRPr="00D37F40">
        <w:rPr>
          <w:rFonts w:ascii="Times New Roman" w:hAnsi="Times New Roman" w:cs="Times New Roman"/>
          <w:sz w:val="24"/>
          <w:szCs w:val="24"/>
        </w:rPr>
        <w:t xml:space="preserve"> yurtdışında kısa dönemli fiziksel staj hareketliliği ger</w:t>
      </w:r>
      <w:r w:rsidR="001C12AB">
        <w:rPr>
          <w:rFonts w:ascii="Times New Roman" w:hAnsi="Times New Roman" w:cs="Times New Roman"/>
          <w:sz w:val="24"/>
          <w:szCs w:val="24"/>
        </w:rPr>
        <w:t xml:space="preserve">çekleştirebilirler. </w:t>
      </w:r>
      <w:bookmarkStart w:id="0" w:name="_GoBack"/>
      <w:bookmarkEnd w:id="0"/>
    </w:p>
    <w:p w14:paraId="741821A8" w14:textId="7FAE281B" w:rsidR="0007107C" w:rsidRPr="00D37F40" w:rsidRDefault="0007107C" w:rsidP="0007107C">
      <w:pPr>
        <w:jc w:val="both"/>
        <w:rPr>
          <w:rFonts w:ascii="Times New Roman" w:hAnsi="Times New Roman" w:cs="Times New Roman"/>
          <w:sz w:val="24"/>
          <w:szCs w:val="24"/>
        </w:rPr>
      </w:pPr>
      <w:proofErr w:type="gramStart"/>
      <w:r w:rsidRPr="00D37F40">
        <w:rPr>
          <w:rFonts w:ascii="Times New Roman" w:hAnsi="Times New Roman" w:cs="Times New Roman"/>
          <w:b/>
          <w:sz w:val="24"/>
          <w:szCs w:val="24"/>
        </w:rPr>
        <w:t>!!!</w:t>
      </w:r>
      <w:proofErr w:type="gramEnd"/>
      <w:r w:rsidRPr="00D37F40">
        <w:rPr>
          <w:rFonts w:ascii="Times New Roman" w:hAnsi="Times New Roman" w:cs="Times New Roman"/>
          <w:b/>
          <w:sz w:val="24"/>
          <w:szCs w:val="24"/>
        </w:rPr>
        <w:t>ÖNEMLİ NOT-1:</w:t>
      </w:r>
      <w:r w:rsidRPr="00D37F40">
        <w:rPr>
          <w:rFonts w:ascii="Times New Roman" w:hAnsi="Times New Roman" w:cs="Times New Roman"/>
          <w:sz w:val="24"/>
          <w:szCs w:val="24"/>
        </w:rPr>
        <w:t xml:space="preserve"> Bu ilanı</w:t>
      </w:r>
      <w:r w:rsidR="00D51AE2" w:rsidRPr="00D37F40">
        <w:rPr>
          <w:rFonts w:ascii="Times New Roman" w:hAnsi="Times New Roman" w:cs="Times New Roman"/>
          <w:sz w:val="24"/>
          <w:szCs w:val="24"/>
        </w:rPr>
        <w:t>mıza ait Proje Dönemi 31.07.2026</w:t>
      </w:r>
      <w:r w:rsidRPr="00D37F40">
        <w:rPr>
          <w:rFonts w:ascii="Times New Roman" w:hAnsi="Times New Roman" w:cs="Times New Roman"/>
          <w:sz w:val="24"/>
          <w:szCs w:val="24"/>
        </w:rPr>
        <w:t xml:space="preserve"> tarihinde bitmektedir. Faaliyetler bu tarihe kadar gerçekleştirilmelidir. Bu nedenle projenin bitiş tarihi o</w:t>
      </w:r>
      <w:r w:rsidR="00D51AE2" w:rsidRPr="00D37F40">
        <w:rPr>
          <w:rFonts w:ascii="Times New Roman" w:hAnsi="Times New Roman" w:cs="Times New Roman"/>
          <w:sz w:val="24"/>
          <w:szCs w:val="24"/>
        </w:rPr>
        <w:t>lan 31.07.2026</w:t>
      </w:r>
      <w:r w:rsidRPr="00D37F40">
        <w:rPr>
          <w:rFonts w:ascii="Times New Roman" w:hAnsi="Times New Roman" w:cs="Times New Roman"/>
          <w:sz w:val="24"/>
          <w:szCs w:val="24"/>
        </w:rPr>
        <w:t xml:space="preserve">’ten sonraki faaliyetler </w:t>
      </w:r>
      <w:proofErr w:type="spellStart"/>
      <w:r w:rsidRPr="00D37F40">
        <w:rPr>
          <w:rFonts w:ascii="Times New Roman" w:hAnsi="Times New Roman" w:cs="Times New Roman"/>
          <w:sz w:val="24"/>
          <w:szCs w:val="24"/>
        </w:rPr>
        <w:t>Erasmus</w:t>
      </w:r>
      <w:proofErr w:type="spellEnd"/>
      <w:r w:rsidRPr="00D37F40">
        <w:rPr>
          <w:rFonts w:ascii="Times New Roman" w:hAnsi="Times New Roman" w:cs="Times New Roman"/>
          <w:sz w:val="24"/>
          <w:szCs w:val="24"/>
        </w:rPr>
        <w:t xml:space="preserve"> kapsamında değerlendirilmeyecek olup </w:t>
      </w:r>
      <w:proofErr w:type="spellStart"/>
      <w:r w:rsidRPr="00D37F40">
        <w:rPr>
          <w:rFonts w:ascii="Times New Roman" w:hAnsi="Times New Roman" w:cs="Times New Roman"/>
          <w:sz w:val="24"/>
          <w:szCs w:val="24"/>
        </w:rPr>
        <w:t>hibelendirme</w:t>
      </w:r>
      <w:proofErr w:type="spellEnd"/>
      <w:r w:rsidRPr="00D37F40">
        <w:rPr>
          <w:rFonts w:ascii="Times New Roman" w:hAnsi="Times New Roman" w:cs="Times New Roman"/>
          <w:sz w:val="24"/>
          <w:szCs w:val="24"/>
        </w:rPr>
        <w:t xml:space="preserve"> yapılmayacaktır.</w:t>
      </w:r>
    </w:p>
    <w:p w14:paraId="5CD02BCE" w14:textId="77777777" w:rsidR="0007107C" w:rsidRPr="00D37F40" w:rsidRDefault="0007107C" w:rsidP="0007107C">
      <w:pPr>
        <w:jc w:val="both"/>
        <w:rPr>
          <w:rFonts w:ascii="Times New Roman" w:hAnsi="Times New Roman" w:cs="Times New Roman"/>
          <w:sz w:val="24"/>
          <w:szCs w:val="24"/>
        </w:rPr>
      </w:pPr>
      <w:proofErr w:type="gramStart"/>
      <w:r w:rsidRPr="00D37F40">
        <w:rPr>
          <w:rFonts w:ascii="Times New Roman" w:hAnsi="Times New Roman" w:cs="Times New Roman"/>
          <w:b/>
          <w:sz w:val="24"/>
          <w:szCs w:val="24"/>
        </w:rPr>
        <w:t>!!!</w:t>
      </w:r>
      <w:proofErr w:type="gramEnd"/>
      <w:r w:rsidRPr="00D37F40">
        <w:rPr>
          <w:rFonts w:ascii="Times New Roman" w:hAnsi="Times New Roman" w:cs="Times New Roman"/>
          <w:b/>
          <w:sz w:val="24"/>
          <w:szCs w:val="24"/>
        </w:rPr>
        <w:t>ÖNEMLİ NOT-2:</w:t>
      </w:r>
      <w:r w:rsidRPr="00D37F40">
        <w:rPr>
          <w:rFonts w:ascii="Times New Roman" w:hAnsi="Times New Roman" w:cs="Times New Roman"/>
          <w:sz w:val="24"/>
          <w:szCs w:val="24"/>
        </w:rPr>
        <w:t xml:space="preserve"> Kısa Dönem Doktora hareketliliğinde, fiziksel hareketlilik asgari 5 gün azami 30 gündür.</w:t>
      </w:r>
    </w:p>
    <w:p w14:paraId="392D6EC1" w14:textId="77777777" w:rsidR="0007107C" w:rsidRPr="00D37F40" w:rsidRDefault="0007107C" w:rsidP="0007107C">
      <w:pPr>
        <w:jc w:val="both"/>
        <w:rPr>
          <w:rFonts w:ascii="Times New Roman" w:hAnsi="Times New Roman" w:cs="Times New Roman"/>
          <w:sz w:val="24"/>
          <w:szCs w:val="24"/>
        </w:rPr>
      </w:pPr>
      <w:proofErr w:type="gramStart"/>
      <w:r w:rsidRPr="00D37F40">
        <w:rPr>
          <w:rFonts w:ascii="Times New Roman" w:hAnsi="Times New Roman" w:cs="Times New Roman"/>
          <w:b/>
          <w:sz w:val="24"/>
          <w:szCs w:val="24"/>
        </w:rPr>
        <w:t>!!!</w:t>
      </w:r>
      <w:proofErr w:type="gramEnd"/>
      <w:r w:rsidRPr="00D37F40">
        <w:rPr>
          <w:rFonts w:ascii="Times New Roman" w:hAnsi="Times New Roman" w:cs="Times New Roman"/>
          <w:b/>
          <w:sz w:val="24"/>
          <w:szCs w:val="24"/>
        </w:rPr>
        <w:t>ÖNEMLİ NOT-3:</w:t>
      </w:r>
      <w:r w:rsidRPr="00D37F40">
        <w:rPr>
          <w:rFonts w:ascii="Times New Roman" w:hAnsi="Times New Roman" w:cs="Times New Roman"/>
          <w:sz w:val="24"/>
          <w:szCs w:val="24"/>
        </w:rPr>
        <w:t xml:space="preserve"> </w:t>
      </w:r>
      <w:proofErr w:type="spellStart"/>
      <w:r w:rsidRPr="00D37F40">
        <w:rPr>
          <w:rFonts w:ascii="Times New Roman" w:hAnsi="Times New Roman" w:cs="Times New Roman"/>
          <w:sz w:val="24"/>
          <w:szCs w:val="24"/>
        </w:rPr>
        <w:t>Erasmus</w:t>
      </w:r>
      <w:proofErr w:type="spellEnd"/>
      <w:r w:rsidRPr="00D37F40">
        <w:rPr>
          <w:rFonts w:ascii="Times New Roman" w:hAnsi="Times New Roman" w:cs="Times New Roman"/>
          <w:sz w:val="24"/>
          <w:szCs w:val="24"/>
        </w:rPr>
        <w:t xml:space="preserve"> staj hareketliliğine ilişkin başvurunuzu yapmadan önce, aşağıdaki açıklamaların tamamını dikkatli bir şekilde okuyunuz. </w:t>
      </w:r>
    </w:p>
    <w:p w14:paraId="1EFEB1B1" w14:textId="77777777" w:rsidR="0007107C" w:rsidRPr="00D37F40" w:rsidRDefault="0007107C" w:rsidP="0007107C">
      <w:pPr>
        <w:jc w:val="center"/>
        <w:rPr>
          <w:rFonts w:ascii="Times New Roman" w:hAnsi="Times New Roman" w:cs="Times New Roman"/>
          <w:b/>
          <w:sz w:val="24"/>
          <w:szCs w:val="24"/>
        </w:rPr>
      </w:pPr>
      <w:r w:rsidRPr="00D37F40">
        <w:rPr>
          <w:rFonts w:ascii="Times New Roman" w:hAnsi="Times New Roman" w:cs="Times New Roman"/>
          <w:b/>
          <w:sz w:val="24"/>
          <w:szCs w:val="24"/>
        </w:rPr>
        <w:t>İLAN TAKVİMİ</w:t>
      </w:r>
    </w:p>
    <w:p w14:paraId="2BF38308" w14:textId="77777777" w:rsidR="0007107C" w:rsidRPr="00D37F40" w:rsidRDefault="0007107C" w:rsidP="0007107C">
      <w:pPr>
        <w:rPr>
          <w:rFonts w:ascii="Times New Roman" w:hAnsi="Times New Roman" w:cs="Times New Roman"/>
          <w:sz w:val="24"/>
          <w:szCs w:val="24"/>
        </w:rPr>
      </w:pPr>
      <w:proofErr w:type="spellStart"/>
      <w:r w:rsidRPr="00D37F40">
        <w:rPr>
          <w:rFonts w:ascii="Times New Roman" w:hAnsi="Times New Roman" w:cs="Times New Roman"/>
          <w:sz w:val="24"/>
          <w:szCs w:val="24"/>
        </w:rPr>
        <w:t>Erasmus</w:t>
      </w:r>
      <w:proofErr w:type="spellEnd"/>
      <w:r w:rsidRPr="00D37F40">
        <w:rPr>
          <w:rFonts w:ascii="Times New Roman" w:hAnsi="Times New Roman" w:cs="Times New Roman"/>
          <w:sz w:val="24"/>
          <w:szCs w:val="24"/>
        </w:rPr>
        <w:t>+ Staj Hareketliliği Online Başvuru Süreci</w:t>
      </w:r>
    </w:p>
    <w:p w14:paraId="37F6986F" w14:textId="77777777" w:rsidR="0007107C" w:rsidRPr="00D37F40" w:rsidRDefault="0007107C" w:rsidP="0007107C">
      <w:pPr>
        <w:rPr>
          <w:rFonts w:ascii="Times New Roman" w:hAnsi="Times New Roman" w:cs="Times New Roman"/>
          <w:sz w:val="24"/>
          <w:szCs w:val="24"/>
        </w:rPr>
      </w:pPr>
      <w:r w:rsidRPr="00D37F40">
        <w:rPr>
          <w:rFonts w:ascii="Times New Roman" w:hAnsi="Times New Roman" w:cs="Times New Roman"/>
          <w:sz w:val="24"/>
          <w:szCs w:val="24"/>
        </w:rPr>
        <w:t>* Başvurular https://turnaportal.ua.gov.tr üzerinden alınacaktır</w:t>
      </w:r>
    </w:p>
    <w:p w14:paraId="6D258A9C" w14:textId="5C9C760C" w:rsidR="00627DFD" w:rsidRPr="00D37F40" w:rsidRDefault="00D51AE2" w:rsidP="0007107C">
      <w:pPr>
        <w:rPr>
          <w:rFonts w:ascii="Times New Roman" w:hAnsi="Times New Roman" w:cs="Times New Roman"/>
          <w:sz w:val="24"/>
          <w:szCs w:val="24"/>
        </w:rPr>
      </w:pPr>
      <w:r w:rsidRPr="00D37F40">
        <w:rPr>
          <w:rFonts w:ascii="Times New Roman" w:hAnsi="Times New Roman" w:cs="Times New Roman"/>
          <w:sz w:val="24"/>
          <w:szCs w:val="24"/>
        </w:rPr>
        <w:t>Başlangıç: 0</w:t>
      </w:r>
      <w:r w:rsidR="00CF52AD" w:rsidRPr="00D37F40">
        <w:rPr>
          <w:rFonts w:ascii="Times New Roman" w:hAnsi="Times New Roman" w:cs="Times New Roman"/>
          <w:sz w:val="24"/>
          <w:szCs w:val="24"/>
        </w:rPr>
        <w:t>4</w:t>
      </w:r>
      <w:r w:rsidR="0007107C" w:rsidRPr="00D37F40">
        <w:rPr>
          <w:rFonts w:ascii="Times New Roman" w:hAnsi="Times New Roman" w:cs="Times New Roman"/>
          <w:sz w:val="24"/>
          <w:szCs w:val="24"/>
        </w:rPr>
        <w:t>/</w:t>
      </w:r>
      <w:r w:rsidRPr="00D37F40">
        <w:rPr>
          <w:rFonts w:ascii="Times New Roman" w:hAnsi="Times New Roman" w:cs="Times New Roman"/>
          <w:sz w:val="24"/>
          <w:szCs w:val="24"/>
        </w:rPr>
        <w:t>03/2026</w:t>
      </w:r>
      <w:r w:rsidR="00CF52AD" w:rsidRPr="00D37F40">
        <w:rPr>
          <w:rFonts w:ascii="Times New Roman" w:hAnsi="Times New Roman" w:cs="Times New Roman"/>
          <w:sz w:val="24"/>
          <w:szCs w:val="24"/>
        </w:rPr>
        <w:t xml:space="preserve">   </w:t>
      </w:r>
      <w:r w:rsidR="00627DFD" w:rsidRPr="00D37F40">
        <w:rPr>
          <w:rFonts w:ascii="Times New Roman" w:hAnsi="Times New Roman" w:cs="Times New Roman"/>
          <w:sz w:val="24"/>
          <w:szCs w:val="24"/>
        </w:rPr>
        <w:t>(Saat 16:00)</w:t>
      </w:r>
      <w:r w:rsidR="00CF52AD" w:rsidRPr="00D37F40">
        <w:rPr>
          <w:rFonts w:ascii="Times New Roman" w:hAnsi="Times New Roman" w:cs="Times New Roman"/>
          <w:sz w:val="24"/>
          <w:szCs w:val="24"/>
        </w:rPr>
        <w:t xml:space="preserve"> </w:t>
      </w:r>
    </w:p>
    <w:p w14:paraId="0A429B97" w14:textId="1460D0D2" w:rsidR="0007107C" w:rsidRPr="00D37F40" w:rsidRDefault="00CF52AD" w:rsidP="0007107C">
      <w:pPr>
        <w:rPr>
          <w:rFonts w:ascii="Times New Roman" w:hAnsi="Times New Roman" w:cs="Times New Roman"/>
          <w:sz w:val="24"/>
          <w:szCs w:val="24"/>
        </w:rPr>
      </w:pPr>
      <w:proofErr w:type="gramStart"/>
      <w:r w:rsidRPr="00D37F40">
        <w:rPr>
          <w:rFonts w:ascii="Times New Roman" w:hAnsi="Times New Roman" w:cs="Times New Roman"/>
          <w:sz w:val="24"/>
          <w:szCs w:val="24"/>
        </w:rPr>
        <w:t xml:space="preserve">Bitiş </w:t>
      </w:r>
      <w:r w:rsidR="00627DFD" w:rsidRPr="00D37F40">
        <w:rPr>
          <w:rFonts w:ascii="Times New Roman" w:hAnsi="Times New Roman" w:cs="Times New Roman"/>
          <w:sz w:val="24"/>
          <w:szCs w:val="24"/>
        </w:rPr>
        <w:t xml:space="preserve">: </w:t>
      </w:r>
      <w:r w:rsidR="00D51AE2" w:rsidRPr="00D37F40">
        <w:rPr>
          <w:rFonts w:ascii="Times New Roman" w:hAnsi="Times New Roman" w:cs="Times New Roman"/>
          <w:sz w:val="24"/>
          <w:szCs w:val="24"/>
        </w:rPr>
        <w:t>23</w:t>
      </w:r>
      <w:proofErr w:type="gramEnd"/>
      <w:r w:rsidR="00D51AE2" w:rsidRPr="00D37F40">
        <w:rPr>
          <w:rFonts w:ascii="Times New Roman" w:hAnsi="Times New Roman" w:cs="Times New Roman"/>
          <w:sz w:val="24"/>
          <w:szCs w:val="24"/>
        </w:rPr>
        <w:t>/03/2026</w:t>
      </w:r>
      <w:r w:rsidRPr="00D37F40">
        <w:rPr>
          <w:rFonts w:ascii="Times New Roman" w:hAnsi="Times New Roman" w:cs="Times New Roman"/>
          <w:sz w:val="24"/>
          <w:szCs w:val="24"/>
        </w:rPr>
        <w:t xml:space="preserve"> (Saat 16:00)</w:t>
      </w:r>
    </w:p>
    <w:p w14:paraId="3857AB59" w14:textId="77777777" w:rsidR="00CF52AD" w:rsidRPr="00D37F40" w:rsidRDefault="00CF52AD" w:rsidP="00CF52AD">
      <w:pPr>
        <w:jc w:val="center"/>
        <w:rPr>
          <w:rFonts w:ascii="Times New Roman" w:hAnsi="Times New Roman" w:cs="Times New Roman"/>
          <w:b/>
          <w:sz w:val="24"/>
          <w:szCs w:val="24"/>
        </w:rPr>
      </w:pPr>
      <w:r w:rsidRPr="00D37F40">
        <w:rPr>
          <w:rFonts w:ascii="Times New Roman" w:hAnsi="Times New Roman" w:cs="Times New Roman"/>
          <w:b/>
          <w:sz w:val="24"/>
          <w:szCs w:val="24"/>
        </w:rPr>
        <w:t>Süreç Takvimi</w:t>
      </w:r>
    </w:p>
    <w:tbl>
      <w:tblPr>
        <w:tblStyle w:val="TabloKlavuzu"/>
        <w:tblW w:w="9062" w:type="dxa"/>
        <w:tblInd w:w="-5" w:type="dxa"/>
        <w:tblLook w:val="04A0" w:firstRow="1" w:lastRow="0" w:firstColumn="1" w:lastColumn="0" w:noHBand="0" w:noVBand="1"/>
      </w:tblPr>
      <w:tblGrid>
        <w:gridCol w:w="4531"/>
        <w:gridCol w:w="4531"/>
      </w:tblGrid>
      <w:tr w:rsidR="00D51AE2" w:rsidRPr="00D37F40" w14:paraId="637259F4" w14:textId="77777777" w:rsidTr="00D51AE2">
        <w:tc>
          <w:tcPr>
            <w:tcW w:w="4531" w:type="dxa"/>
            <w:tcBorders>
              <w:top w:val="single" w:sz="4" w:space="0" w:color="auto"/>
              <w:left w:val="single" w:sz="8" w:space="0" w:color="000000"/>
              <w:bottom w:val="single" w:sz="8" w:space="0" w:color="000000"/>
              <w:right w:val="single" w:sz="8" w:space="0" w:color="000000"/>
            </w:tcBorders>
            <w:shd w:val="clear" w:color="auto" w:fill="FFFFFF"/>
            <w:hideMark/>
          </w:tcPr>
          <w:p w14:paraId="165557B7" w14:textId="5C885FED" w:rsidR="00D51AE2" w:rsidRPr="00D37F40" w:rsidRDefault="00D51AE2" w:rsidP="00D51AE2">
            <w:pPr>
              <w:spacing w:after="160" w:line="259" w:lineRule="auto"/>
              <w:jc w:val="center"/>
              <w:rPr>
                <w:rFonts w:ascii="Times New Roman" w:hAnsi="Times New Roman" w:cs="Times New Roman"/>
                <w:sz w:val="24"/>
                <w:szCs w:val="24"/>
              </w:rPr>
            </w:pPr>
            <w:r w:rsidRPr="00D37F40">
              <w:rPr>
                <w:rFonts w:ascii="Times New Roman" w:eastAsia="Times New Roman" w:hAnsi="Times New Roman" w:cs="Times New Roman"/>
                <w:bCs/>
                <w:color w:val="37393A"/>
                <w:sz w:val="24"/>
                <w:szCs w:val="24"/>
                <w:lang w:eastAsia="tr-TR"/>
              </w:rPr>
              <w:t>04 – 23 Mart 2026</w:t>
            </w:r>
          </w:p>
        </w:tc>
        <w:tc>
          <w:tcPr>
            <w:tcW w:w="4531" w:type="dxa"/>
            <w:tcBorders>
              <w:top w:val="single" w:sz="4" w:space="0" w:color="auto"/>
              <w:left w:val="nil"/>
              <w:bottom w:val="single" w:sz="8" w:space="0" w:color="000000"/>
              <w:right w:val="single" w:sz="8" w:space="0" w:color="000000"/>
            </w:tcBorders>
            <w:shd w:val="clear" w:color="auto" w:fill="FFFFFF"/>
            <w:hideMark/>
          </w:tcPr>
          <w:p w14:paraId="6312CDE9" w14:textId="1FF1930F" w:rsidR="00D51AE2" w:rsidRPr="00D37F40" w:rsidRDefault="00D51AE2" w:rsidP="00D51AE2">
            <w:pPr>
              <w:spacing w:after="160" w:line="259" w:lineRule="auto"/>
              <w:jc w:val="center"/>
              <w:rPr>
                <w:rFonts w:ascii="Times New Roman" w:hAnsi="Times New Roman" w:cs="Times New Roman"/>
                <w:sz w:val="24"/>
                <w:szCs w:val="24"/>
              </w:rPr>
            </w:pPr>
            <w:r w:rsidRPr="00D37F40">
              <w:rPr>
                <w:rFonts w:ascii="Times New Roman" w:eastAsia="Times New Roman" w:hAnsi="Times New Roman" w:cs="Times New Roman"/>
                <w:bCs/>
                <w:color w:val="37393A"/>
                <w:sz w:val="24"/>
                <w:szCs w:val="24"/>
                <w:lang w:eastAsia="tr-TR"/>
              </w:rPr>
              <w:t>Online</w:t>
            </w:r>
            <w:r w:rsidRPr="00D37F40">
              <w:rPr>
                <w:rFonts w:ascii="Times New Roman" w:eastAsia="Times New Roman" w:hAnsi="Times New Roman" w:cs="Times New Roman"/>
                <w:bCs/>
                <w:color w:val="37393A"/>
                <w:spacing w:val="-4"/>
                <w:sz w:val="24"/>
                <w:szCs w:val="24"/>
                <w:lang w:eastAsia="tr-TR"/>
              </w:rPr>
              <w:t> </w:t>
            </w:r>
            <w:r w:rsidRPr="00D37F40">
              <w:rPr>
                <w:rFonts w:ascii="Times New Roman" w:eastAsia="Times New Roman" w:hAnsi="Times New Roman" w:cs="Times New Roman"/>
                <w:bCs/>
                <w:color w:val="37393A"/>
                <w:sz w:val="24"/>
                <w:szCs w:val="24"/>
                <w:lang w:eastAsia="tr-TR"/>
              </w:rPr>
              <w:t>Başvuru</w:t>
            </w:r>
            <w:r w:rsidRPr="00D37F40">
              <w:rPr>
                <w:rFonts w:ascii="Times New Roman" w:eastAsia="Times New Roman" w:hAnsi="Times New Roman" w:cs="Times New Roman"/>
                <w:bCs/>
                <w:color w:val="37393A"/>
                <w:spacing w:val="-4"/>
                <w:sz w:val="24"/>
                <w:szCs w:val="24"/>
                <w:lang w:eastAsia="tr-TR"/>
              </w:rPr>
              <w:t> </w:t>
            </w:r>
            <w:r w:rsidRPr="00D37F40">
              <w:rPr>
                <w:rFonts w:ascii="Times New Roman" w:eastAsia="Times New Roman" w:hAnsi="Times New Roman" w:cs="Times New Roman"/>
                <w:bCs/>
                <w:color w:val="37393A"/>
                <w:sz w:val="24"/>
                <w:szCs w:val="24"/>
                <w:lang w:eastAsia="tr-TR"/>
              </w:rPr>
              <w:t>Dönemi</w:t>
            </w:r>
          </w:p>
        </w:tc>
      </w:tr>
      <w:tr w:rsidR="00D51AE2" w:rsidRPr="00D37F40" w14:paraId="69EC5C12" w14:textId="77777777" w:rsidTr="00D51AE2">
        <w:tc>
          <w:tcPr>
            <w:tcW w:w="4531" w:type="dxa"/>
            <w:tcBorders>
              <w:top w:val="nil"/>
              <w:left w:val="single" w:sz="8" w:space="0" w:color="000000"/>
              <w:bottom w:val="single" w:sz="8" w:space="0" w:color="000000"/>
              <w:right w:val="single" w:sz="8" w:space="0" w:color="000000"/>
            </w:tcBorders>
            <w:shd w:val="clear" w:color="auto" w:fill="FFFFFF"/>
            <w:hideMark/>
          </w:tcPr>
          <w:p w14:paraId="34F1DE93" w14:textId="479A52C5" w:rsidR="00D51AE2" w:rsidRPr="00D37F40" w:rsidRDefault="00D51AE2" w:rsidP="00D51AE2">
            <w:pPr>
              <w:spacing w:after="160" w:line="259" w:lineRule="auto"/>
              <w:jc w:val="center"/>
              <w:rPr>
                <w:rFonts w:ascii="Times New Roman" w:hAnsi="Times New Roman" w:cs="Times New Roman"/>
                <w:sz w:val="24"/>
                <w:szCs w:val="24"/>
              </w:rPr>
            </w:pPr>
            <w:r w:rsidRPr="00D37F40">
              <w:rPr>
                <w:rFonts w:ascii="Times New Roman" w:eastAsia="Times New Roman" w:hAnsi="Times New Roman" w:cs="Times New Roman"/>
                <w:bCs/>
                <w:color w:val="37393A"/>
                <w:sz w:val="24"/>
                <w:szCs w:val="24"/>
                <w:lang w:eastAsia="tr-TR"/>
              </w:rPr>
              <w:t>27- 30 Mart 2026</w:t>
            </w:r>
          </w:p>
        </w:tc>
        <w:tc>
          <w:tcPr>
            <w:tcW w:w="4531" w:type="dxa"/>
            <w:tcBorders>
              <w:top w:val="nil"/>
              <w:left w:val="nil"/>
              <w:bottom w:val="single" w:sz="8" w:space="0" w:color="000000"/>
              <w:right w:val="single" w:sz="8" w:space="0" w:color="000000"/>
            </w:tcBorders>
            <w:shd w:val="clear" w:color="auto" w:fill="FFFFFF"/>
            <w:hideMark/>
          </w:tcPr>
          <w:p w14:paraId="3DF48DB0" w14:textId="1B09CD08" w:rsidR="00D51AE2" w:rsidRPr="00D37F40" w:rsidRDefault="00D51AE2" w:rsidP="00D51AE2">
            <w:pPr>
              <w:spacing w:after="160" w:line="259" w:lineRule="auto"/>
              <w:jc w:val="center"/>
              <w:rPr>
                <w:rFonts w:ascii="Times New Roman" w:hAnsi="Times New Roman" w:cs="Times New Roman"/>
                <w:sz w:val="24"/>
                <w:szCs w:val="24"/>
              </w:rPr>
            </w:pPr>
            <w:r w:rsidRPr="00D37F40">
              <w:rPr>
                <w:rFonts w:ascii="Times New Roman" w:eastAsia="Times New Roman" w:hAnsi="Times New Roman" w:cs="Times New Roman"/>
                <w:bCs/>
                <w:color w:val="37393A"/>
                <w:sz w:val="24"/>
                <w:szCs w:val="24"/>
                <w:lang w:eastAsia="tr-TR"/>
              </w:rPr>
              <w:t>İngilizce</w:t>
            </w:r>
            <w:r w:rsidRPr="00D37F40">
              <w:rPr>
                <w:rFonts w:ascii="Times New Roman" w:eastAsia="Times New Roman" w:hAnsi="Times New Roman" w:cs="Times New Roman"/>
                <w:bCs/>
                <w:color w:val="37393A"/>
                <w:spacing w:val="-4"/>
                <w:sz w:val="24"/>
                <w:szCs w:val="24"/>
                <w:lang w:eastAsia="tr-TR"/>
              </w:rPr>
              <w:t> </w:t>
            </w:r>
            <w:r w:rsidRPr="00D37F40">
              <w:rPr>
                <w:rFonts w:ascii="Times New Roman" w:eastAsia="Times New Roman" w:hAnsi="Times New Roman" w:cs="Times New Roman"/>
                <w:bCs/>
                <w:color w:val="37393A"/>
                <w:sz w:val="24"/>
                <w:szCs w:val="24"/>
                <w:lang w:eastAsia="tr-TR"/>
              </w:rPr>
              <w:t>Sınav</w:t>
            </w:r>
            <w:r w:rsidRPr="00D37F40">
              <w:rPr>
                <w:rFonts w:ascii="Times New Roman" w:eastAsia="Times New Roman" w:hAnsi="Times New Roman" w:cs="Times New Roman"/>
                <w:bCs/>
                <w:color w:val="37393A"/>
                <w:spacing w:val="-4"/>
                <w:sz w:val="24"/>
                <w:szCs w:val="24"/>
                <w:lang w:eastAsia="tr-TR"/>
              </w:rPr>
              <w:t> </w:t>
            </w:r>
            <w:r w:rsidRPr="00D37F40">
              <w:rPr>
                <w:rFonts w:ascii="Times New Roman" w:eastAsia="Times New Roman" w:hAnsi="Times New Roman" w:cs="Times New Roman"/>
                <w:bCs/>
                <w:color w:val="37393A"/>
                <w:sz w:val="24"/>
                <w:szCs w:val="24"/>
                <w:lang w:eastAsia="tr-TR"/>
              </w:rPr>
              <w:t>Sonuçları + GANO = Nihai</w:t>
            </w:r>
            <w:r w:rsidRPr="00D37F40">
              <w:rPr>
                <w:rFonts w:ascii="Times New Roman" w:eastAsia="Times New Roman" w:hAnsi="Times New Roman" w:cs="Times New Roman"/>
                <w:bCs/>
                <w:color w:val="37393A"/>
                <w:spacing w:val="-4"/>
                <w:sz w:val="24"/>
                <w:szCs w:val="24"/>
                <w:lang w:eastAsia="tr-TR"/>
              </w:rPr>
              <w:t> </w:t>
            </w:r>
            <w:r w:rsidRPr="00D37F40">
              <w:rPr>
                <w:rFonts w:ascii="Times New Roman" w:eastAsia="Times New Roman" w:hAnsi="Times New Roman" w:cs="Times New Roman"/>
                <w:bCs/>
                <w:color w:val="37393A"/>
                <w:sz w:val="24"/>
                <w:szCs w:val="24"/>
                <w:lang w:eastAsia="tr-TR"/>
              </w:rPr>
              <w:t>Puan</w:t>
            </w:r>
            <w:r w:rsidRPr="00D37F40">
              <w:rPr>
                <w:rFonts w:ascii="Times New Roman" w:eastAsia="Times New Roman" w:hAnsi="Times New Roman" w:cs="Times New Roman"/>
                <w:bCs/>
                <w:color w:val="37393A"/>
                <w:spacing w:val="-4"/>
                <w:sz w:val="24"/>
                <w:szCs w:val="24"/>
                <w:lang w:eastAsia="tr-TR"/>
              </w:rPr>
              <w:t> </w:t>
            </w:r>
            <w:r w:rsidRPr="00D37F40">
              <w:rPr>
                <w:rFonts w:ascii="Times New Roman" w:eastAsia="Times New Roman" w:hAnsi="Times New Roman" w:cs="Times New Roman"/>
                <w:bCs/>
                <w:color w:val="37393A"/>
                <w:sz w:val="24"/>
                <w:szCs w:val="24"/>
                <w:lang w:eastAsia="tr-TR"/>
              </w:rPr>
              <w:t>İlanı / Nihai</w:t>
            </w:r>
            <w:r w:rsidRPr="00D37F40">
              <w:rPr>
                <w:rFonts w:ascii="Times New Roman" w:eastAsia="Times New Roman" w:hAnsi="Times New Roman" w:cs="Times New Roman"/>
                <w:bCs/>
                <w:color w:val="37393A"/>
                <w:spacing w:val="-4"/>
                <w:sz w:val="24"/>
                <w:szCs w:val="24"/>
                <w:lang w:eastAsia="tr-TR"/>
              </w:rPr>
              <w:t> </w:t>
            </w:r>
            <w:r w:rsidRPr="00D37F40">
              <w:rPr>
                <w:rFonts w:ascii="Times New Roman" w:eastAsia="Times New Roman" w:hAnsi="Times New Roman" w:cs="Times New Roman"/>
                <w:bCs/>
                <w:color w:val="37393A"/>
                <w:sz w:val="24"/>
                <w:szCs w:val="24"/>
                <w:lang w:eastAsia="tr-TR"/>
              </w:rPr>
              <w:t>Puana</w:t>
            </w:r>
            <w:r w:rsidRPr="00D37F40">
              <w:rPr>
                <w:rFonts w:ascii="Times New Roman" w:eastAsia="Times New Roman" w:hAnsi="Times New Roman" w:cs="Times New Roman"/>
                <w:bCs/>
                <w:color w:val="37393A"/>
                <w:spacing w:val="-4"/>
                <w:sz w:val="24"/>
                <w:szCs w:val="24"/>
                <w:lang w:eastAsia="tr-TR"/>
              </w:rPr>
              <w:t> </w:t>
            </w:r>
            <w:r w:rsidRPr="00D37F40">
              <w:rPr>
                <w:rFonts w:ascii="Times New Roman" w:eastAsia="Times New Roman" w:hAnsi="Times New Roman" w:cs="Times New Roman"/>
                <w:bCs/>
                <w:color w:val="37393A"/>
                <w:sz w:val="24"/>
                <w:szCs w:val="24"/>
                <w:lang w:eastAsia="tr-TR"/>
              </w:rPr>
              <w:t>İtiraz</w:t>
            </w:r>
            <w:r w:rsidRPr="00D37F40">
              <w:rPr>
                <w:rFonts w:ascii="Times New Roman" w:eastAsia="Times New Roman" w:hAnsi="Times New Roman" w:cs="Times New Roman"/>
                <w:bCs/>
                <w:color w:val="37393A"/>
                <w:spacing w:val="-4"/>
                <w:sz w:val="24"/>
                <w:szCs w:val="24"/>
                <w:lang w:eastAsia="tr-TR"/>
              </w:rPr>
              <w:t> </w:t>
            </w:r>
            <w:r w:rsidRPr="00D37F40">
              <w:rPr>
                <w:rFonts w:ascii="Times New Roman" w:eastAsia="Times New Roman" w:hAnsi="Times New Roman" w:cs="Times New Roman"/>
                <w:bCs/>
                <w:color w:val="37393A"/>
                <w:sz w:val="24"/>
                <w:szCs w:val="24"/>
                <w:lang w:eastAsia="tr-TR"/>
              </w:rPr>
              <w:t>Süreci</w:t>
            </w:r>
          </w:p>
        </w:tc>
      </w:tr>
      <w:tr w:rsidR="00D51AE2" w:rsidRPr="00D37F40" w14:paraId="2829040D" w14:textId="77777777" w:rsidTr="00D51AE2">
        <w:tc>
          <w:tcPr>
            <w:tcW w:w="4531" w:type="dxa"/>
            <w:tcBorders>
              <w:top w:val="nil"/>
              <w:left w:val="single" w:sz="8" w:space="0" w:color="000000"/>
              <w:bottom w:val="single" w:sz="8" w:space="0" w:color="000000"/>
              <w:right w:val="single" w:sz="8" w:space="0" w:color="000000"/>
            </w:tcBorders>
            <w:shd w:val="clear" w:color="auto" w:fill="FFFFFF"/>
            <w:hideMark/>
          </w:tcPr>
          <w:p w14:paraId="2B951527" w14:textId="68AD6BE7" w:rsidR="00D51AE2" w:rsidRPr="00D37F40" w:rsidRDefault="00D51AE2" w:rsidP="00D51AE2">
            <w:pPr>
              <w:spacing w:after="160" w:line="259" w:lineRule="auto"/>
              <w:jc w:val="center"/>
              <w:rPr>
                <w:rFonts w:ascii="Times New Roman" w:hAnsi="Times New Roman" w:cs="Times New Roman"/>
                <w:sz w:val="24"/>
                <w:szCs w:val="24"/>
              </w:rPr>
            </w:pPr>
            <w:r w:rsidRPr="00D37F40">
              <w:rPr>
                <w:rFonts w:ascii="Times New Roman" w:eastAsia="Times New Roman" w:hAnsi="Times New Roman" w:cs="Times New Roman"/>
                <w:bCs/>
                <w:color w:val="37393A"/>
                <w:sz w:val="24"/>
                <w:szCs w:val="24"/>
                <w:lang w:eastAsia="tr-TR"/>
              </w:rPr>
              <w:t>2-6 Nisan 2026</w:t>
            </w:r>
          </w:p>
        </w:tc>
        <w:tc>
          <w:tcPr>
            <w:tcW w:w="4531" w:type="dxa"/>
            <w:tcBorders>
              <w:top w:val="nil"/>
              <w:left w:val="nil"/>
              <w:bottom w:val="single" w:sz="8" w:space="0" w:color="000000"/>
              <w:right w:val="single" w:sz="8" w:space="0" w:color="000000"/>
            </w:tcBorders>
            <w:shd w:val="clear" w:color="auto" w:fill="FFFFFF"/>
            <w:hideMark/>
          </w:tcPr>
          <w:p w14:paraId="11594141" w14:textId="44C88AFA" w:rsidR="00D51AE2" w:rsidRPr="00D37F40" w:rsidRDefault="00D51AE2" w:rsidP="00D51AE2">
            <w:pPr>
              <w:spacing w:after="100" w:afterAutospacing="1"/>
              <w:ind w:left="150"/>
              <w:jc w:val="center"/>
              <w:rPr>
                <w:rFonts w:ascii="Times New Roman" w:eastAsia="Times New Roman" w:hAnsi="Times New Roman" w:cs="Times New Roman"/>
                <w:color w:val="37393A"/>
                <w:sz w:val="24"/>
                <w:szCs w:val="24"/>
                <w:lang w:eastAsia="tr-TR"/>
              </w:rPr>
            </w:pPr>
            <w:r w:rsidRPr="00D37F40">
              <w:rPr>
                <w:rFonts w:ascii="Times New Roman" w:eastAsia="Times New Roman" w:hAnsi="Times New Roman" w:cs="Times New Roman"/>
                <w:bCs/>
                <w:color w:val="37393A"/>
                <w:sz w:val="24"/>
                <w:szCs w:val="24"/>
                <w:lang w:eastAsia="tr-TR"/>
              </w:rPr>
              <w:t>Yerleştirme</w:t>
            </w:r>
            <w:r w:rsidRPr="00D37F40">
              <w:rPr>
                <w:rFonts w:ascii="Times New Roman" w:eastAsia="Times New Roman" w:hAnsi="Times New Roman" w:cs="Times New Roman"/>
                <w:bCs/>
                <w:color w:val="37393A"/>
                <w:spacing w:val="-6"/>
                <w:sz w:val="24"/>
                <w:szCs w:val="24"/>
                <w:lang w:eastAsia="tr-TR"/>
              </w:rPr>
              <w:t> </w:t>
            </w:r>
            <w:r w:rsidRPr="00D37F40">
              <w:rPr>
                <w:rFonts w:ascii="Times New Roman" w:eastAsia="Times New Roman" w:hAnsi="Times New Roman" w:cs="Times New Roman"/>
                <w:bCs/>
                <w:color w:val="37393A"/>
                <w:sz w:val="24"/>
                <w:szCs w:val="24"/>
                <w:lang w:eastAsia="tr-TR"/>
              </w:rPr>
              <w:t>Sonuçları</w:t>
            </w:r>
            <w:r w:rsidRPr="00D37F40">
              <w:rPr>
                <w:rFonts w:ascii="Times New Roman" w:eastAsia="Times New Roman" w:hAnsi="Times New Roman" w:cs="Times New Roman"/>
                <w:bCs/>
                <w:color w:val="37393A"/>
                <w:spacing w:val="-5"/>
                <w:sz w:val="24"/>
                <w:szCs w:val="24"/>
                <w:lang w:eastAsia="tr-TR"/>
              </w:rPr>
              <w:t> </w:t>
            </w:r>
            <w:r w:rsidRPr="00D37F40">
              <w:rPr>
                <w:rFonts w:ascii="Times New Roman" w:eastAsia="Times New Roman" w:hAnsi="Times New Roman" w:cs="Times New Roman"/>
                <w:bCs/>
                <w:color w:val="37393A"/>
                <w:sz w:val="24"/>
                <w:szCs w:val="24"/>
                <w:lang w:eastAsia="tr-TR"/>
              </w:rPr>
              <w:t>İlanı ve</w:t>
            </w:r>
            <w:r w:rsidRPr="00D37F40">
              <w:rPr>
                <w:rFonts w:ascii="Times New Roman" w:eastAsia="Times New Roman" w:hAnsi="Times New Roman" w:cs="Times New Roman"/>
                <w:color w:val="37393A"/>
                <w:sz w:val="24"/>
                <w:szCs w:val="24"/>
                <w:lang w:eastAsia="tr-TR"/>
              </w:rPr>
              <w:t xml:space="preserve"> </w:t>
            </w:r>
            <w:r w:rsidRPr="00D37F40">
              <w:rPr>
                <w:rFonts w:ascii="Times New Roman" w:eastAsia="Times New Roman" w:hAnsi="Times New Roman" w:cs="Times New Roman"/>
                <w:bCs/>
                <w:color w:val="37393A"/>
                <w:sz w:val="24"/>
                <w:szCs w:val="24"/>
                <w:lang w:eastAsia="tr-TR"/>
              </w:rPr>
              <w:t>Hak Kazanan Öğrencilerin Katılım</w:t>
            </w:r>
            <w:r w:rsidRPr="00D37F40">
              <w:rPr>
                <w:rFonts w:ascii="Times New Roman" w:eastAsia="Times New Roman" w:hAnsi="Times New Roman" w:cs="Times New Roman"/>
                <w:bCs/>
                <w:color w:val="37393A"/>
                <w:spacing w:val="-3"/>
                <w:sz w:val="24"/>
                <w:szCs w:val="24"/>
                <w:lang w:eastAsia="tr-TR"/>
              </w:rPr>
              <w:t> </w:t>
            </w:r>
            <w:r w:rsidRPr="00D37F40">
              <w:rPr>
                <w:rFonts w:ascii="Times New Roman" w:eastAsia="Times New Roman" w:hAnsi="Times New Roman" w:cs="Times New Roman"/>
                <w:bCs/>
                <w:color w:val="37393A"/>
                <w:sz w:val="24"/>
                <w:szCs w:val="24"/>
                <w:lang w:eastAsia="tr-TR"/>
              </w:rPr>
              <w:t>/</w:t>
            </w:r>
            <w:r w:rsidRPr="00D37F40">
              <w:rPr>
                <w:rFonts w:ascii="Times New Roman" w:eastAsia="Times New Roman" w:hAnsi="Times New Roman" w:cs="Times New Roman"/>
                <w:bCs/>
                <w:color w:val="37393A"/>
                <w:spacing w:val="-3"/>
                <w:sz w:val="24"/>
                <w:szCs w:val="24"/>
                <w:lang w:eastAsia="tr-TR"/>
              </w:rPr>
              <w:t> </w:t>
            </w:r>
            <w:r w:rsidRPr="00D37F40">
              <w:rPr>
                <w:rFonts w:ascii="Times New Roman" w:eastAsia="Times New Roman" w:hAnsi="Times New Roman" w:cs="Times New Roman"/>
                <w:bCs/>
                <w:color w:val="37393A"/>
                <w:sz w:val="24"/>
                <w:szCs w:val="24"/>
                <w:lang w:eastAsia="tr-TR"/>
              </w:rPr>
              <w:t>Feragat Dilekçelerinin Yüklenmesi</w:t>
            </w:r>
          </w:p>
        </w:tc>
      </w:tr>
      <w:tr w:rsidR="00D51AE2" w:rsidRPr="00D37F40" w14:paraId="28FF7EE1" w14:textId="77777777" w:rsidTr="00D51AE2">
        <w:tc>
          <w:tcPr>
            <w:tcW w:w="4531" w:type="dxa"/>
            <w:tcBorders>
              <w:top w:val="nil"/>
              <w:left w:val="single" w:sz="8" w:space="0" w:color="000000"/>
              <w:bottom w:val="single" w:sz="8" w:space="0" w:color="000000"/>
              <w:right w:val="single" w:sz="8" w:space="0" w:color="000000"/>
            </w:tcBorders>
            <w:shd w:val="clear" w:color="auto" w:fill="FFFFFF"/>
            <w:hideMark/>
          </w:tcPr>
          <w:p w14:paraId="488D2B5B" w14:textId="4490AFB4" w:rsidR="00D51AE2" w:rsidRPr="00D37F40" w:rsidRDefault="00D51AE2" w:rsidP="00D51AE2">
            <w:pPr>
              <w:spacing w:after="160" w:line="259" w:lineRule="auto"/>
              <w:jc w:val="center"/>
              <w:rPr>
                <w:rFonts w:ascii="Times New Roman" w:hAnsi="Times New Roman" w:cs="Times New Roman"/>
                <w:sz w:val="24"/>
                <w:szCs w:val="24"/>
              </w:rPr>
            </w:pPr>
            <w:r w:rsidRPr="00D37F40">
              <w:rPr>
                <w:rFonts w:ascii="Times New Roman" w:eastAsia="Times New Roman" w:hAnsi="Times New Roman" w:cs="Times New Roman"/>
                <w:bCs/>
                <w:color w:val="37393A"/>
                <w:sz w:val="24"/>
                <w:szCs w:val="24"/>
                <w:lang w:eastAsia="tr-TR"/>
              </w:rPr>
              <w:t>08 Nisan 2026</w:t>
            </w:r>
          </w:p>
        </w:tc>
        <w:tc>
          <w:tcPr>
            <w:tcW w:w="4531" w:type="dxa"/>
            <w:tcBorders>
              <w:top w:val="nil"/>
              <w:left w:val="nil"/>
              <w:bottom w:val="single" w:sz="8" w:space="0" w:color="000000"/>
              <w:right w:val="single" w:sz="8" w:space="0" w:color="000000"/>
            </w:tcBorders>
            <w:shd w:val="clear" w:color="auto" w:fill="FFFFFF"/>
            <w:hideMark/>
          </w:tcPr>
          <w:p w14:paraId="6AC52A95" w14:textId="195591FE" w:rsidR="00D51AE2" w:rsidRPr="00D37F40" w:rsidRDefault="00D51AE2" w:rsidP="00D51AE2">
            <w:pPr>
              <w:spacing w:after="160" w:line="259" w:lineRule="auto"/>
              <w:jc w:val="center"/>
              <w:rPr>
                <w:rFonts w:ascii="Times New Roman" w:hAnsi="Times New Roman" w:cs="Times New Roman"/>
                <w:sz w:val="24"/>
                <w:szCs w:val="24"/>
              </w:rPr>
            </w:pPr>
            <w:r w:rsidRPr="00D37F40">
              <w:rPr>
                <w:rFonts w:ascii="Times New Roman" w:eastAsia="Times New Roman" w:hAnsi="Times New Roman" w:cs="Times New Roman"/>
                <w:bCs/>
                <w:color w:val="37393A"/>
                <w:sz w:val="24"/>
                <w:szCs w:val="24"/>
                <w:lang w:eastAsia="tr-TR"/>
              </w:rPr>
              <w:t>Hak Kazanan Öğrenci Nihai</w:t>
            </w:r>
            <w:r w:rsidRPr="00D37F40">
              <w:rPr>
                <w:rFonts w:ascii="Times New Roman" w:eastAsia="Times New Roman" w:hAnsi="Times New Roman" w:cs="Times New Roman"/>
                <w:bCs/>
                <w:color w:val="37393A"/>
                <w:spacing w:val="-3"/>
                <w:sz w:val="24"/>
                <w:szCs w:val="24"/>
                <w:lang w:eastAsia="tr-TR"/>
              </w:rPr>
              <w:t> </w:t>
            </w:r>
            <w:r w:rsidRPr="00D37F40">
              <w:rPr>
                <w:rFonts w:ascii="Times New Roman" w:eastAsia="Times New Roman" w:hAnsi="Times New Roman" w:cs="Times New Roman"/>
                <w:bCs/>
                <w:color w:val="37393A"/>
                <w:sz w:val="24"/>
                <w:szCs w:val="24"/>
                <w:lang w:eastAsia="tr-TR"/>
              </w:rPr>
              <w:t>Listesi</w:t>
            </w:r>
            <w:r w:rsidRPr="00D37F40">
              <w:rPr>
                <w:rFonts w:ascii="Times New Roman" w:eastAsia="Times New Roman" w:hAnsi="Times New Roman" w:cs="Times New Roman"/>
                <w:bCs/>
                <w:color w:val="37393A"/>
                <w:spacing w:val="-3"/>
                <w:sz w:val="24"/>
                <w:szCs w:val="24"/>
                <w:lang w:eastAsia="tr-TR"/>
              </w:rPr>
              <w:t> </w:t>
            </w:r>
            <w:r w:rsidRPr="00D37F40">
              <w:rPr>
                <w:rFonts w:ascii="Times New Roman" w:eastAsia="Times New Roman" w:hAnsi="Times New Roman" w:cs="Times New Roman"/>
                <w:bCs/>
                <w:color w:val="37393A"/>
                <w:sz w:val="24"/>
                <w:szCs w:val="24"/>
                <w:lang w:eastAsia="tr-TR"/>
              </w:rPr>
              <w:t>/</w:t>
            </w:r>
            <w:r w:rsidRPr="00D37F40">
              <w:rPr>
                <w:rFonts w:ascii="Times New Roman" w:eastAsia="Times New Roman" w:hAnsi="Times New Roman" w:cs="Times New Roman"/>
                <w:bCs/>
                <w:color w:val="37393A"/>
                <w:spacing w:val="-3"/>
                <w:sz w:val="24"/>
                <w:szCs w:val="24"/>
                <w:lang w:eastAsia="tr-TR"/>
              </w:rPr>
              <w:t> </w:t>
            </w:r>
            <w:r w:rsidRPr="00D37F40">
              <w:rPr>
                <w:rFonts w:ascii="Times New Roman" w:eastAsia="Times New Roman" w:hAnsi="Times New Roman" w:cs="Times New Roman"/>
                <w:bCs/>
                <w:color w:val="37393A"/>
                <w:sz w:val="24"/>
                <w:szCs w:val="24"/>
                <w:lang w:eastAsia="tr-TR"/>
              </w:rPr>
              <w:t>Uzman</w:t>
            </w:r>
            <w:r w:rsidRPr="00D37F40">
              <w:rPr>
                <w:rFonts w:ascii="Times New Roman" w:eastAsia="Times New Roman" w:hAnsi="Times New Roman" w:cs="Times New Roman"/>
                <w:bCs/>
                <w:color w:val="37393A"/>
                <w:spacing w:val="-3"/>
                <w:sz w:val="24"/>
                <w:szCs w:val="24"/>
                <w:lang w:eastAsia="tr-TR"/>
              </w:rPr>
              <w:t> </w:t>
            </w:r>
            <w:r w:rsidRPr="00D37F40">
              <w:rPr>
                <w:rFonts w:ascii="Times New Roman" w:eastAsia="Times New Roman" w:hAnsi="Times New Roman" w:cs="Times New Roman"/>
                <w:bCs/>
                <w:color w:val="37393A"/>
                <w:sz w:val="24"/>
                <w:szCs w:val="24"/>
                <w:lang w:eastAsia="tr-TR"/>
              </w:rPr>
              <w:t>Dağılımı</w:t>
            </w:r>
            <w:r w:rsidRPr="00D37F40">
              <w:rPr>
                <w:rFonts w:ascii="Times New Roman" w:eastAsia="Times New Roman" w:hAnsi="Times New Roman" w:cs="Times New Roman"/>
                <w:bCs/>
                <w:color w:val="37393A"/>
                <w:spacing w:val="-3"/>
                <w:sz w:val="24"/>
                <w:szCs w:val="24"/>
                <w:lang w:eastAsia="tr-TR"/>
              </w:rPr>
              <w:t> </w:t>
            </w:r>
            <w:r w:rsidRPr="00D37F40">
              <w:rPr>
                <w:rFonts w:ascii="Times New Roman" w:eastAsia="Times New Roman" w:hAnsi="Times New Roman" w:cs="Times New Roman"/>
                <w:bCs/>
                <w:color w:val="37393A"/>
                <w:sz w:val="24"/>
                <w:szCs w:val="24"/>
                <w:lang w:eastAsia="tr-TR"/>
              </w:rPr>
              <w:t>İlanı</w:t>
            </w:r>
          </w:p>
        </w:tc>
      </w:tr>
    </w:tbl>
    <w:p w14:paraId="2BED4280" w14:textId="3F0FB6D4" w:rsidR="00344F27" w:rsidRPr="00D37F40" w:rsidRDefault="00344F27" w:rsidP="00344F27">
      <w:pPr>
        <w:jc w:val="center"/>
        <w:rPr>
          <w:rFonts w:ascii="Times New Roman" w:hAnsi="Times New Roman" w:cs="Times New Roman"/>
          <w:b/>
          <w:sz w:val="24"/>
          <w:szCs w:val="24"/>
        </w:rPr>
      </w:pPr>
      <w:r w:rsidRPr="00D37F40">
        <w:rPr>
          <w:rFonts w:ascii="Times New Roman" w:hAnsi="Times New Roman" w:cs="Times New Roman"/>
          <w:b/>
          <w:sz w:val="24"/>
          <w:szCs w:val="24"/>
        </w:rPr>
        <w:t>KONTENJAN</w:t>
      </w:r>
    </w:p>
    <w:p w14:paraId="481CFC6B" w14:textId="7155374E" w:rsidR="009D7C7A" w:rsidRPr="00D37F40" w:rsidRDefault="003D2126" w:rsidP="00344F27">
      <w:pPr>
        <w:jc w:val="both"/>
        <w:rPr>
          <w:rFonts w:ascii="Times New Roman" w:hAnsi="Times New Roman" w:cs="Times New Roman"/>
          <w:sz w:val="24"/>
          <w:szCs w:val="24"/>
        </w:rPr>
      </w:pPr>
      <w:r w:rsidRPr="00D37F40">
        <w:rPr>
          <w:rFonts w:ascii="Times New Roman" w:hAnsi="Times New Roman" w:cs="Times New Roman"/>
          <w:sz w:val="24"/>
          <w:szCs w:val="24"/>
        </w:rPr>
        <w:lastRenderedPageBreak/>
        <w:t xml:space="preserve">Avrupa Birliği üyesi ülkelere, uygun </w:t>
      </w:r>
      <w:proofErr w:type="gramStart"/>
      <w:r w:rsidRPr="00D37F40">
        <w:rPr>
          <w:rFonts w:ascii="Times New Roman" w:hAnsi="Times New Roman" w:cs="Times New Roman"/>
          <w:sz w:val="24"/>
          <w:szCs w:val="24"/>
        </w:rPr>
        <w:t>kriterleri</w:t>
      </w:r>
      <w:proofErr w:type="gramEnd"/>
      <w:r w:rsidRPr="00D37F40">
        <w:rPr>
          <w:rFonts w:ascii="Times New Roman" w:hAnsi="Times New Roman" w:cs="Times New Roman"/>
          <w:sz w:val="24"/>
          <w:szCs w:val="24"/>
        </w:rPr>
        <w:t xml:space="preserve"> sağlayan adaylar arasından gönderilmesi planlanan tahmini öğrenci </w:t>
      </w:r>
      <w:r w:rsidR="00C42085" w:rsidRPr="00C42085">
        <w:rPr>
          <w:rFonts w:ascii="Times New Roman" w:hAnsi="Times New Roman" w:cs="Times New Roman"/>
          <w:sz w:val="24"/>
          <w:szCs w:val="24"/>
        </w:rPr>
        <w:t>sayısı 25</w:t>
      </w:r>
      <w:r w:rsidRPr="00C42085">
        <w:rPr>
          <w:rFonts w:ascii="Times New Roman" w:hAnsi="Times New Roman" w:cs="Times New Roman"/>
          <w:sz w:val="24"/>
          <w:szCs w:val="24"/>
        </w:rPr>
        <w:t>’dir</w:t>
      </w:r>
      <w:r w:rsidRPr="00D37F40">
        <w:rPr>
          <w:rFonts w:ascii="Times New Roman" w:hAnsi="Times New Roman" w:cs="Times New Roman"/>
          <w:sz w:val="24"/>
          <w:szCs w:val="24"/>
        </w:rPr>
        <w:t>. Ancak üniversitemize tahsis edilecek hibe ve öğrenci hareketliliğinin genel durumuna göre bu sayı artabilecek/azalabilecektir.</w:t>
      </w:r>
    </w:p>
    <w:p w14:paraId="1B0C7F7F" w14:textId="77777777" w:rsidR="00E527D1" w:rsidRPr="00D37F40" w:rsidRDefault="00E527D1" w:rsidP="009D7C7A">
      <w:pPr>
        <w:jc w:val="center"/>
        <w:rPr>
          <w:rFonts w:ascii="Times New Roman" w:hAnsi="Times New Roman" w:cs="Times New Roman"/>
          <w:b/>
          <w:sz w:val="24"/>
          <w:szCs w:val="24"/>
        </w:rPr>
      </w:pPr>
    </w:p>
    <w:p w14:paraId="4983F0D2" w14:textId="7FA5A7BB" w:rsidR="009D7C7A" w:rsidRPr="00D37F40" w:rsidRDefault="00D51AE2" w:rsidP="00D51AE2">
      <w:pPr>
        <w:rPr>
          <w:rFonts w:ascii="Times New Roman" w:hAnsi="Times New Roman" w:cs="Times New Roman"/>
          <w:b/>
          <w:sz w:val="24"/>
          <w:szCs w:val="24"/>
        </w:rPr>
      </w:pPr>
      <w:r w:rsidRPr="00D37F40">
        <w:rPr>
          <w:rFonts w:ascii="Times New Roman" w:hAnsi="Times New Roman" w:cs="Times New Roman"/>
          <w:b/>
          <w:sz w:val="24"/>
          <w:szCs w:val="24"/>
        </w:rPr>
        <w:t xml:space="preserve">                                                     </w:t>
      </w:r>
      <w:r w:rsidR="009D7C7A" w:rsidRPr="00D37F40">
        <w:rPr>
          <w:rFonts w:ascii="Times New Roman" w:hAnsi="Times New Roman" w:cs="Times New Roman"/>
          <w:b/>
          <w:sz w:val="24"/>
          <w:szCs w:val="24"/>
        </w:rPr>
        <w:t>BAŞVURU ŞEKLİ VE YERİ</w:t>
      </w:r>
    </w:p>
    <w:p w14:paraId="65BA7F47" w14:textId="77777777" w:rsidR="009D7C7A" w:rsidRPr="00D37F40" w:rsidRDefault="009D7C7A" w:rsidP="009D7C7A">
      <w:pPr>
        <w:jc w:val="both"/>
        <w:rPr>
          <w:rFonts w:ascii="Times New Roman" w:hAnsi="Times New Roman" w:cs="Times New Roman"/>
          <w:sz w:val="24"/>
          <w:szCs w:val="24"/>
        </w:rPr>
      </w:pPr>
      <w:r w:rsidRPr="00D37F40">
        <w:rPr>
          <w:rFonts w:ascii="Times New Roman" w:hAnsi="Times New Roman" w:cs="Times New Roman"/>
          <w:sz w:val="24"/>
          <w:szCs w:val="24"/>
        </w:rPr>
        <w:t>Hareketlilik başvuruları internet üzerinden</w:t>
      </w:r>
      <w:r w:rsidR="00EE2DA6" w:rsidRPr="00D37F40">
        <w:rPr>
          <w:rFonts w:ascii="Times New Roman" w:hAnsi="Times New Roman" w:cs="Times New Roman"/>
          <w:sz w:val="24"/>
          <w:szCs w:val="24"/>
        </w:rPr>
        <w:t xml:space="preserve"> (https://turnaportal.ua.gov.tr</w:t>
      </w:r>
      <w:r w:rsidRPr="00D37F40">
        <w:rPr>
          <w:rFonts w:ascii="Times New Roman" w:hAnsi="Times New Roman" w:cs="Times New Roman"/>
          <w:sz w:val="24"/>
          <w:szCs w:val="24"/>
        </w:rPr>
        <w:t>) alınacaktır. Öğrencilerin başvuru için gerekli tüm işlemleri gerçekleştirerek başvurularını belirtilen zamandan önce tamamlamaları gerekmektedir.</w:t>
      </w:r>
    </w:p>
    <w:p w14:paraId="3EB1C293" w14:textId="77777777" w:rsidR="009D7C7A" w:rsidRPr="00D37F40" w:rsidRDefault="009D7C7A" w:rsidP="009D7C7A">
      <w:pPr>
        <w:jc w:val="both"/>
        <w:rPr>
          <w:rFonts w:ascii="Times New Roman" w:hAnsi="Times New Roman" w:cs="Times New Roman"/>
          <w:sz w:val="24"/>
          <w:szCs w:val="24"/>
          <w:u w:val="single"/>
        </w:rPr>
      </w:pPr>
      <w:r w:rsidRPr="00D37F40">
        <w:rPr>
          <w:rFonts w:ascii="Times New Roman" w:hAnsi="Times New Roman" w:cs="Times New Roman"/>
          <w:sz w:val="24"/>
          <w:szCs w:val="24"/>
          <w:u w:val="single"/>
        </w:rPr>
        <w:t>BAŞVURU NASIL YAPILIR?</w:t>
      </w:r>
    </w:p>
    <w:p w14:paraId="44825DF0" w14:textId="77777777" w:rsidR="009D7C7A" w:rsidRPr="00D37F40" w:rsidRDefault="009D7C7A" w:rsidP="009D7C7A">
      <w:pPr>
        <w:jc w:val="both"/>
        <w:rPr>
          <w:rFonts w:ascii="Times New Roman" w:hAnsi="Times New Roman" w:cs="Times New Roman"/>
          <w:sz w:val="24"/>
          <w:szCs w:val="24"/>
        </w:rPr>
      </w:pPr>
      <w:r w:rsidRPr="00D37F40">
        <w:rPr>
          <w:rFonts w:ascii="Times New Roman" w:hAnsi="Times New Roman" w:cs="Times New Roman"/>
          <w:sz w:val="24"/>
          <w:szCs w:val="24"/>
        </w:rPr>
        <w:t>* İlgili web adresine girilerek sayfanın sağında yer alan “e-Devlet ile Giriş Yap” sekmesi tıklanır.</w:t>
      </w:r>
    </w:p>
    <w:p w14:paraId="585AA68A" w14:textId="77777777" w:rsidR="009D7C7A" w:rsidRPr="00D37F40" w:rsidRDefault="009D7C7A" w:rsidP="009D7C7A">
      <w:pPr>
        <w:jc w:val="both"/>
        <w:rPr>
          <w:rFonts w:ascii="Times New Roman" w:hAnsi="Times New Roman" w:cs="Times New Roman"/>
          <w:sz w:val="24"/>
          <w:szCs w:val="24"/>
        </w:rPr>
      </w:pPr>
      <w:r w:rsidRPr="00D37F40">
        <w:rPr>
          <w:rFonts w:ascii="Times New Roman" w:hAnsi="Times New Roman" w:cs="Times New Roman"/>
          <w:sz w:val="24"/>
          <w:szCs w:val="24"/>
        </w:rPr>
        <w:t>* TC Kimlik No ve e-Devlet şifresi girilerek “Giriş Yap” sekmesi tıklanır.</w:t>
      </w:r>
    </w:p>
    <w:p w14:paraId="28B3DA9E" w14:textId="77777777" w:rsidR="009D7C7A" w:rsidRPr="00D37F40" w:rsidRDefault="009D7C7A" w:rsidP="009D7C7A">
      <w:pPr>
        <w:jc w:val="both"/>
        <w:rPr>
          <w:rFonts w:ascii="Times New Roman" w:hAnsi="Times New Roman" w:cs="Times New Roman"/>
          <w:sz w:val="24"/>
          <w:szCs w:val="24"/>
        </w:rPr>
      </w:pPr>
      <w:r w:rsidRPr="00D37F40">
        <w:rPr>
          <w:rFonts w:ascii="Times New Roman" w:hAnsi="Times New Roman" w:cs="Times New Roman"/>
          <w:sz w:val="24"/>
          <w:szCs w:val="24"/>
        </w:rPr>
        <w:t>* Önce “Bireysel” sekmesi sonra “Giriş” sekmesi tıklanır. Açılacak ekranda sol üst köşede bulunan “Bireysel” menüsünün altında yer alan “Başvurularım” sekmesine tıklanır. Burada duyurusu yapılan tüm ilanları görebilirsiniz</w:t>
      </w:r>
    </w:p>
    <w:p w14:paraId="16D6BB1D" w14:textId="5E21195A" w:rsidR="009D7C7A" w:rsidRPr="00D37F40" w:rsidRDefault="009D7C7A" w:rsidP="00344F27">
      <w:pPr>
        <w:jc w:val="both"/>
        <w:rPr>
          <w:rFonts w:ascii="Times New Roman" w:hAnsi="Times New Roman" w:cs="Times New Roman"/>
          <w:sz w:val="24"/>
          <w:szCs w:val="24"/>
        </w:rPr>
      </w:pPr>
      <w:r w:rsidRPr="00D37F40">
        <w:rPr>
          <w:rFonts w:ascii="Times New Roman" w:hAnsi="Times New Roman" w:cs="Times New Roman"/>
          <w:sz w:val="24"/>
          <w:szCs w:val="24"/>
        </w:rPr>
        <w:t xml:space="preserve">* Erciyes Üniversitesi </w:t>
      </w:r>
      <w:proofErr w:type="spellStart"/>
      <w:r w:rsidRPr="00D37F40">
        <w:rPr>
          <w:rFonts w:ascii="Times New Roman" w:hAnsi="Times New Roman" w:cs="Times New Roman"/>
          <w:sz w:val="24"/>
          <w:szCs w:val="24"/>
        </w:rPr>
        <w:t>Erasmus</w:t>
      </w:r>
      <w:proofErr w:type="spellEnd"/>
      <w:r w:rsidRPr="00D37F40">
        <w:rPr>
          <w:rFonts w:ascii="Times New Roman" w:hAnsi="Times New Roman" w:cs="Times New Roman"/>
          <w:sz w:val="24"/>
          <w:szCs w:val="24"/>
        </w:rPr>
        <w:t xml:space="preserve">+ 2023 Ka131 Proje Dönemi İçin Kısa Dönem Doktora Staj Hareketliliği İlanı’ </w:t>
      </w:r>
      <w:proofErr w:type="spellStart"/>
      <w:r w:rsidRPr="00D37F40">
        <w:rPr>
          <w:rFonts w:ascii="Times New Roman" w:hAnsi="Times New Roman" w:cs="Times New Roman"/>
          <w:sz w:val="24"/>
          <w:szCs w:val="24"/>
        </w:rPr>
        <w:t>na</w:t>
      </w:r>
      <w:proofErr w:type="spellEnd"/>
      <w:r w:rsidRPr="00D37F40">
        <w:rPr>
          <w:rFonts w:ascii="Times New Roman" w:hAnsi="Times New Roman" w:cs="Times New Roman"/>
          <w:sz w:val="24"/>
          <w:szCs w:val="24"/>
        </w:rPr>
        <w:t xml:space="preserve"> gidilir ve “Başvuru Yap” sekmesi tıklanır. Çıkan ilan metni incelenir ve “Yukarıdaki bilgilendirme yazısını okudum ve kabul ediyorum” işaretlenerek, “Devam Et” sekmesi tıklanır. Sonraki aşamalarda istenen bilgiler doldurularak başvuru tamamlanır.</w:t>
      </w:r>
    </w:p>
    <w:p w14:paraId="5C489518" w14:textId="057451C3" w:rsidR="00752C8A" w:rsidRPr="00D37F40" w:rsidRDefault="00752C8A" w:rsidP="00752C8A">
      <w:pPr>
        <w:jc w:val="both"/>
        <w:rPr>
          <w:rFonts w:ascii="Times New Roman" w:hAnsi="Times New Roman" w:cs="Times New Roman"/>
          <w:sz w:val="24"/>
          <w:szCs w:val="24"/>
          <w:u w:val="single"/>
        </w:rPr>
      </w:pPr>
      <w:r w:rsidRPr="00D37F40">
        <w:rPr>
          <w:rFonts w:ascii="Times New Roman" w:hAnsi="Times New Roman" w:cs="Times New Roman"/>
          <w:sz w:val="24"/>
          <w:szCs w:val="24"/>
          <w:u w:val="single"/>
        </w:rPr>
        <w:t>UYGUN STAJ YERİ ÖRNEKLERİ:</w:t>
      </w:r>
    </w:p>
    <w:p w14:paraId="5D9E2A7F" w14:textId="6A3F6020" w:rsidR="00752C8A" w:rsidRPr="00D37F40" w:rsidRDefault="00752C8A" w:rsidP="00752C8A">
      <w:pPr>
        <w:jc w:val="both"/>
        <w:rPr>
          <w:rFonts w:ascii="Times New Roman" w:hAnsi="Times New Roman" w:cs="Times New Roman"/>
          <w:sz w:val="24"/>
          <w:szCs w:val="24"/>
        </w:rPr>
      </w:pPr>
      <w:r w:rsidRPr="00D37F40">
        <w:rPr>
          <w:rFonts w:ascii="Times New Roman" w:hAnsi="Times New Roman" w:cs="Times New Roman"/>
          <w:sz w:val="24"/>
          <w:szCs w:val="24"/>
        </w:rPr>
        <w:t>Staj faaliyeti gerçekleştirilebilecek ülkelerden birinde yerleşik, emek piyasasında ya da eğitim, öğretim, gençlik, araştırma ve geliştirme alanında herhangi bir kamu ya da özel sektör kuruluşu staj yeri olabilir. Sınırlandırıcı bir liste olmamakla birlikte aşağıdaki kuruluşlar uygun staj yeri örneği olarak sayılabilir:</w:t>
      </w:r>
    </w:p>
    <w:p w14:paraId="17D143F9" w14:textId="77777777" w:rsidR="00752C8A" w:rsidRPr="00D37F40" w:rsidRDefault="00752C8A" w:rsidP="00752C8A">
      <w:pPr>
        <w:jc w:val="both"/>
        <w:rPr>
          <w:rFonts w:ascii="Times New Roman" w:hAnsi="Times New Roman" w:cs="Times New Roman"/>
          <w:sz w:val="24"/>
          <w:szCs w:val="24"/>
        </w:rPr>
      </w:pPr>
      <w:r w:rsidRPr="00D37F40">
        <w:rPr>
          <w:rFonts w:ascii="Times New Roman" w:hAnsi="Times New Roman" w:cs="Times New Roman"/>
          <w:sz w:val="24"/>
          <w:szCs w:val="24"/>
        </w:rPr>
        <w:t>- bir kamu ya da özel sektöre ait küçük, ortak veya büyük ölçekli işletmeler</w:t>
      </w:r>
    </w:p>
    <w:p w14:paraId="52296845" w14:textId="77777777" w:rsidR="00752C8A" w:rsidRPr="00D37F40" w:rsidRDefault="00752C8A" w:rsidP="00752C8A">
      <w:pPr>
        <w:jc w:val="both"/>
        <w:rPr>
          <w:rFonts w:ascii="Times New Roman" w:hAnsi="Times New Roman" w:cs="Times New Roman"/>
          <w:sz w:val="24"/>
          <w:szCs w:val="24"/>
        </w:rPr>
      </w:pPr>
      <w:r w:rsidRPr="00D37F40">
        <w:rPr>
          <w:rFonts w:ascii="Times New Roman" w:hAnsi="Times New Roman" w:cs="Times New Roman"/>
          <w:sz w:val="24"/>
          <w:szCs w:val="24"/>
        </w:rPr>
        <w:t>- yerel, bölgesel ya da ulusal kamu kurumları</w:t>
      </w:r>
    </w:p>
    <w:p w14:paraId="1991FD7B" w14:textId="77777777" w:rsidR="00752C8A" w:rsidRPr="00D37F40" w:rsidRDefault="00752C8A" w:rsidP="00752C8A">
      <w:pPr>
        <w:jc w:val="both"/>
        <w:rPr>
          <w:rFonts w:ascii="Times New Roman" w:hAnsi="Times New Roman" w:cs="Times New Roman"/>
          <w:sz w:val="24"/>
          <w:szCs w:val="24"/>
        </w:rPr>
      </w:pPr>
      <w:r w:rsidRPr="00D37F40">
        <w:rPr>
          <w:rFonts w:ascii="Times New Roman" w:hAnsi="Times New Roman" w:cs="Times New Roman"/>
          <w:sz w:val="24"/>
          <w:szCs w:val="24"/>
        </w:rPr>
        <w:t>- gönderen ülkenin yurtdışındaki büyükelçilikleri veya konsoloslukları</w:t>
      </w:r>
    </w:p>
    <w:p w14:paraId="10B60611" w14:textId="77777777" w:rsidR="00752C8A" w:rsidRPr="00D37F40" w:rsidRDefault="00752C8A" w:rsidP="00752C8A">
      <w:pPr>
        <w:jc w:val="both"/>
        <w:rPr>
          <w:rFonts w:ascii="Times New Roman" w:hAnsi="Times New Roman" w:cs="Times New Roman"/>
          <w:sz w:val="24"/>
          <w:szCs w:val="24"/>
        </w:rPr>
      </w:pPr>
      <w:r w:rsidRPr="00D37F40">
        <w:rPr>
          <w:rFonts w:ascii="Times New Roman" w:hAnsi="Times New Roman" w:cs="Times New Roman"/>
          <w:sz w:val="24"/>
          <w:szCs w:val="24"/>
        </w:rPr>
        <w:t>- ticaret odaları, esnaf-zanaatkâr birlikleri, borsalar ve sendika gibi iş dünyasına ait her türlü</w:t>
      </w:r>
    </w:p>
    <w:p w14:paraId="32137E5D" w14:textId="77777777" w:rsidR="00752C8A" w:rsidRPr="00D37F40" w:rsidRDefault="00752C8A" w:rsidP="00752C8A">
      <w:pPr>
        <w:jc w:val="both"/>
        <w:rPr>
          <w:rFonts w:ascii="Times New Roman" w:hAnsi="Times New Roman" w:cs="Times New Roman"/>
          <w:sz w:val="24"/>
          <w:szCs w:val="24"/>
        </w:rPr>
      </w:pPr>
      <w:proofErr w:type="gramStart"/>
      <w:r w:rsidRPr="00D37F40">
        <w:rPr>
          <w:rFonts w:ascii="Times New Roman" w:hAnsi="Times New Roman" w:cs="Times New Roman"/>
          <w:sz w:val="24"/>
          <w:szCs w:val="24"/>
        </w:rPr>
        <w:t>oluşum</w:t>
      </w:r>
      <w:proofErr w:type="gramEnd"/>
      <w:r w:rsidRPr="00D37F40">
        <w:rPr>
          <w:rFonts w:ascii="Times New Roman" w:hAnsi="Times New Roman" w:cs="Times New Roman"/>
          <w:sz w:val="24"/>
          <w:szCs w:val="24"/>
        </w:rPr>
        <w:t>/birlik</w:t>
      </w:r>
    </w:p>
    <w:p w14:paraId="30E37480" w14:textId="77777777" w:rsidR="00752C8A" w:rsidRPr="00D37F40" w:rsidRDefault="00752C8A" w:rsidP="00752C8A">
      <w:pPr>
        <w:jc w:val="both"/>
        <w:rPr>
          <w:rFonts w:ascii="Times New Roman" w:hAnsi="Times New Roman" w:cs="Times New Roman"/>
          <w:sz w:val="24"/>
          <w:szCs w:val="24"/>
        </w:rPr>
      </w:pPr>
      <w:r w:rsidRPr="00D37F40">
        <w:rPr>
          <w:rFonts w:ascii="Times New Roman" w:hAnsi="Times New Roman" w:cs="Times New Roman"/>
          <w:sz w:val="24"/>
          <w:szCs w:val="24"/>
        </w:rPr>
        <w:t>- araştırma enstitüleri</w:t>
      </w:r>
    </w:p>
    <w:p w14:paraId="20F92D9D" w14:textId="77777777" w:rsidR="00752C8A" w:rsidRPr="00D37F40" w:rsidRDefault="00752C8A" w:rsidP="00752C8A">
      <w:pPr>
        <w:jc w:val="both"/>
        <w:rPr>
          <w:rFonts w:ascii="Times New Roman" w:hAnsi="Times New Roman" w:cs="Times New Roman"/>
          <w:sz w:val="24"/>
          <w:szCs w:val="24"/>
        </w:rPr>
      </w:pPr>
      <w:r w:rsidRPr="00D37F40">
        <w:rPr>
          <w:rFonts w:ascii="Times New Roman" w:hAnsi="Times New Roman" w:cs="Times New Roman"/>
          <w:sz w:val="24"/>
          <w:szCs w:val="24"/>
        </w:rPr>
        <w:t>- vakıflar</w:t>
      </w:r>
    </w:p>
    <w:p w14:paraId="49CAA053" w14:textId="4DDE438D" w:rsidR="00752C8A" w:rsidRPr="00D37F40" w:rsidRDefault="00752C8A" w:rsidP="00752C8A">
      <w:pPr>
        <w:jc w:val="both"/>
        <w:rPr>
          <w:rFonts w:ascii="Times New Roman" w:hAnsi="Times New Roman" w:cs="Times New Roman"/>
          <w:sz w:val="24"/>
          <w:szCs w:val="24"/>
        </w:rPr>
      </w:pPr>
      <w:r w:rsidRPr="00D37F40">
        <w:rPr>
          <w:rFonts w:ascii="Times New Roman" w:hAnsi="Times New Roman" w:cs="Times New Roman"/>
          <w:sz w:val="24"/>
          <w:szCs w:val="24"/>
        </w:rPr>
        <w:t>- okul/enstitü/eğitim merkezi (mesleki eğitim veya yetişkin eğitim dâhil olmak üzere okul</w:t>
      </w:r>
    </w:p>
    <w:p w14:paraId="7D7564BE" w14:textId="77777777" w:rsidR="00752C8A" w:rsidRPr="00D37F40" w:rsidRDefault="00752C8A" w:rsidP="00752C8A">
      <w:pPr>
        <w:jc w:val="both"/>
        <w:rPr>
          <w:rFonts w:ascii="Times New Roman" w:hAnsi="Times New Roman" w:cs="Times New Roman"/>
          <w:sz w:val="24"/>
          <w:szCs w:val="24"/>
        </w:rPr>
      </w:pPr>
      <w:proofErr w:type="gramStart"/>
      <w:r w:rsidRPr="00D37F40">
        <w:rPr>
          <w:rFonts w:ascii="Times New Roman" w:hAnsi="Times New Roman" w:cs="Times New Roman"/>
          <w:sz w:val="24"/>
          <w:szCs w:val="24"/>
        </w:rPr>
        <w:t>öncesinden</w:t>
      </w:r>
      <w:proofErr w:type="gramEnd"/>
      <w:r w:rsidRPr="00D37F40">
        <w:rPr>
          <w:rFonts w:ascii="Times New Roman" w:hAnsi="Times New Roman" w:cs="Times New Roman"/>
          <w:sz w:val="24"/>
          <w:szCs w:val="24"/>
        </w:rPr>
        <w:t xml:space="preserve"> lise eğitimine kadar her türlü eğitim kurumu olabilir)</w:t>
      </w:r>
    </w:p>
    <w:p w14:paraId="1BA6D000" w14:textId="77777777" w:rsidR="00752C8A" w:rsidRPr="00D37F40" w:rsidRDefault="00752C8A" w:rsidP="00752C8A">
      <w:pPr>
        <w:jc w:val="both"/>
        <w:rPr>
          <w:rFonts w:ascii="Times New Roman" w:hAnsi="Times New Roman" w:cs="Times New Roman"/>
          <w:sz w:val="24"/>
          <w:szCs w:val="24"/>
        </w:rPr>
      </w:pPr>
      <w:r w:rsidRPr="00D37F40">
        <w:rPr>
          <w:rFonts w:ascii="Times New Roman" w:hAnsi="Times New Roman" w:cs="Times New Roman"/>
          <w:sz w:val="24"/>
          <w:szCs w:val="24"/>
        </w:rPr>
        <w:t>- kar amacı gütmeyen kurumlar, dernekler, STK’lar</w:t>
      </w:r>
    </w:p>
    <w:p w14:paraId="698656F4" w14:textId="77777777" w:rsidR="00752C8A" w:rsidRPr="00D37F40" w:rsidRDefault="00752C8A" w:rsidP="00752C8A">
      <w:pPr>
        <w:jc w:val="both"/>
        <w:rPr>
          <w:rFonts w:ascii="Times New Roman" w:hAnsi="Times New Roman" w:cs="Times New Roman"/>
          <w:sz w:val="24"/>
          <w:szCs w:val="24"/>
        </w:rPr>
      </w:pPr>
      <w:r w:rsidRPr="00D37F40">
        <w:rPr>
          <w:rFonts w:ascii="Times New Roman" w:hAnsi="Times New Roman" w:cs="Times New Roman"/>
          <w:sz w:val="24"/>
          <w:szCs w:val="24"/>
        </w:rPr>
        <w:t>- kariyer planlama, profesyonel danışmanlık ve bilgilendirme hizmeti sunan kurumlar</w:t>
      </w:r>
    </w:p>
    <w:p w14:paraId="36D66CBC" w14:textId="6771DCAE" w:rsidR="00752C8A" w:rsidRPr="00D37F40" w:rsidRDefault="00752C8A" w:rsidP="00752C8A">
      <w:pPr>
        <w:jc w:val="both"/>
        <w:rPr>
          <w:rFonts w:ascii="Times New Roman" w:hAnsi="Times New Roman" w:cs="Times New Roman"/>
          <w:sz w:val="24"/>
          <w:szCs w:val="24"/>
        </w:rPr>
      </w:pPr>
      <w:r w:rsidRPr="00D37F40">
        <w:rPr>
          <w:rFonts w:ascii="Times New Roman" w:hAnsi="Times New Roman" w:cs="Times New Roman"/>
          <w:sz w:val="24"/>
          <w:szCs w:val="24"/>
        </w:rPr>
        <w:lastRenderedPageBreak/>
        <w:t xml:space="preserve">- yükseköğretim kurumları (Programla ilişkili ülkelerde yer alan yükseköğretim kurumları ECHE sahibi olmalı, Programla ilişkili olmayan ülkelerdeki yükseköğretim kurumları kendi ulusal mevzuatları uyarınca yetkili bir merci tarafından tanınmış ve staj faaliyetinden önce gönderen kurumla ikili </w:t>
      </w:r>
      <w:proofErr w:type="spellStart"/>
      <w:r w:rsidRPr="00D37F40">
        <w:rPr>
          <w:rFonts w:ascii="Times New Roman" w:hAnsi="Times New Roman" w:cs="Times New Roman"/>
          <w:sz w:val="24"/>
          <w:szCs w:val="24"/>
        </w:rPr>
        <w:t>kurumlararası</w:t>
      </w:r>
      <w:proofErr w:type="spellEnd"/>
      <w:r w:rsidRPr="00D37F40">
        <w:rPr>
          <w:rFonts w:ascii="Times New Roman" w:hAnsi="Times New Roman" w:cs="Times New Roman"/>
          <w:sz w:val="24"/>
          <w:szCs w:val="24"/>
        </w:rPr>
        <w:t xml:space="preserve"> anlaşma imzalamış olmalı)</w:t>
      </w:r>
    </w:p>
    <w:p w14:paraId="5745626E" w14:textId="77777777" w:rsidR="00752C8A" w:rsidRPr="00D37F40" w:rsidRDefault="00752C8A" w:rsidP="00752C8A">
      <w:pPr>
        <w:jc w:val="both"/>
        <w:rPr>
          <w:rFonts w:ascii="Times New Roman" w:hAnsi="Times New Roman" w:cs="Times New Roman"/>
          <w:sz w:val="24"/>
          <w:szCs w:val="24"/>
        </w:rPr>
      </w:pPr>
      <w:r w:rsidRPr="00D37F40">
        <w:rPr>
          <w:rFonts w:ascii="Times New Roman" w:hAnsi="Times New Roman" w:cs="Times New Roman"/>
          <w:sz w:val="24"/>
          <w:szCs w:val="24"/>
        </w:rPr>
        <w:t xml:space="preserve">Aşağıdaki kuruluşlar </w:t>
      </w:r>
      <w:proofErr w:type="spellStart"/>
      <w:r w:rsidRPr="00D37F40">
        <w:rPr>
          <w:rFonts w:ascii="Times New Roman" w:hAnsi="Times New Roman" w:cs="Times New Roman"/>
          <w:sz w:val="24"/>
          <w:szCs w:val="24"/>
        </w:rPr>
        <w:t>Erasmus</w:t>
      </w:r>
      <w:proofErr w:type="spellEnd"/>
      <w:r w:rsidRPr="00D37F40">
        <w:rPr>
          <w:rFonts w:ascii="Times New Roman" w:hAnsi="Times New Roman" w:cs="Times New Roman"/>
          <w:sz w:val="24"/>
          <w:szCs w:val="24"/>
        </w:rPr>
        <w:t>+ kapsamında yükseköğretim staj faaliyeti için uygun değildir:</w:t>
      </w:r>
    </w:p>
    <w:p w14:paraId="1BDDFAAB" w14:textId="77777777" w:rsidR="00752C8A" w:rsidRPr="00D37F40" w:rsidRDefault="00752C8A" w:rsidP="00752C8A">
      <w:pPr>
        <w:jc w:val="both"/>
        <w:rPr>
          <w:rFonts w:ascii="Times New Roman" w:hAnsi="Times New Roman" w:cs="Times New Roman"/>
          <w:sz w:val="24"/>
          <w:szCs w:val="24"/>
        </w:rPr>
      </w:pPr>
      <w:r w:rsidRPr="00D37F40">
        <w:rPr>
          <w:rFonts w:ascii="Times New Roman" w:hAnsi="Times New Roman" w:cs="Times New Roman"/>
          <w:sz w:val="24"/>
          <w:szCs w:val="24"/>
        </w:rPr>
        <w:t>- Avrupa Birliği kurumları ve AB ajansları (bk. https://</w:t>
      </w:r>
      <w:proofErr w:type="gramStart"/>
      <w:r w:rsidRPr="00D37F40">
        <w:rPr>
          <w:rFonts w:ascii="Times New Roman" w:hAnsi="Times New Roman" w:cs="Times New Roman"/>
          <w:sz w:val="24"/>
          <w:szCs w:val="24"/>
        </w:rPr>
        <w:t>europa.eu</w:t>
      </w:r>
      <w:proofErr w:type="gramEnd"/>
      <w:r w:rsidRPr="00D37F40">
        <w:rPr>
          <w:rFonts w:ascii="Times New Roman" w:hAnsi="Times New Roman" w:cs="Times New Roman"/>
          <w:sz w:val="24"/>
          <w:szCs w:val="24"/>
        </w:rPr>
        <w:t>/european-union/abouteu/institutions-bodies_en )</w:t>
      </w:r>
    </w:p>
    <w:p w14:paraId="2DE62A65" w14:textId="77777777" w:rsidR="00752C8A" w:rsidRPr="00D37F40" w:rsidRDefault="00752C8A" w:rsidP="00752C8A">
      <w:pPr>
        <w:jc w:val="both"/>
        <w:rPr>
          <w:rFonts w:ascii="Times New Roman" w:hAnsi="Times New Roman" w:cs="Times New Roman"/>
          <w:sz w:val="24"/>
          <w:szCs w:val="24"/>
        </w:rPr>
      </w:pPr>
      <w:r w:rsidRPr="00D37F40">
        <w:rPr>
          <w:rFonts w:ascii="Times New Roman" w:hAnsi="Times New Roman" w:cs="Times New Roman"/>
          <w:sz w:val="24"/>
          <w:szCs w:val="24"/>
        </w:rPr>
        <w:t>- AB programlarını yürüten Ulusal Ajans vb. kuruluşlar.</w:t>
      </w:r>
    </w:p>
    <w:p w14:paraId="46D50799" w14:textId="29BCE249" w:rsidR="009D7C7A" w:rsidRPr="00D37F40" w:rsidRDefault="00752C8A" w:rsidP="00344F27">
      <w:pPr>
        <w:jc w:val="both"/>
        <w:rPr>
          <w:rFonts w:ascii="Times New Roman" w:hAnsi="Times New Roman" w:cs="Times New Roman"/>
          <w:sz w:val="24"/>
          <w:szCs w:val="24"/>
        </w:rPr>
      </w:pPr>
      <w:r w:rsidRPr="00D37F40">
        <w:rPr>
          <w:rFonts w:ascii="Times New Roman" w:hAnsi="Times New Roman" w:cs="Times New Roman"/>
          <w:sz w:val="24"/>
          <w:szCs w:val="24"/>
        </w:rPr>
        <w:t>Staj yerinin ve staj programının öğrencisi olunan diploma programının içeriğine uygunluğunun değerlendirmesi ilgili bölümün fakülte/bölüm yetkilileri tarafından yapılır.</w:t>
      </w:r>
    </w:p>
    <w:p w14:paraId="49E33A4D" w14:textId="77777777" w:rsidR="00627DFD" w:rsidRPr="00D37F40" w:rsidRDefault="00627DFD" w:rsidP="0007107C">
      <w:pPr>
        <w:jc w:val="center"/>
        <w:rPr>
          <w:rFonts w:ascii="Times New Roman" w:hAnsi="Times New Roman" w:cs="Times New Roman"/>
          <w:b/>
          <w:sz w:val="24"/>
          <w:szCs w:val="24"/>
        </w:rPr>
      </w:pPr>
    </w:p>
    <w:p w14:paraId="75915E08" w14:textId="7972F30D" w:rsidR="0007107C" w:rsidRPr="00D37F40" w:rsidRDefault="0007107C" w:rsidP="0007107C">
      <w:pPr>
        <w:jc w:val="center"/>
        <w:rPr>
          <w:rFonts w:ascii="Times New Roman" w:hAnsi="Times New Roman" w:cs="Times New Roman"/>
          <w:b/>
          <w:sz w:val="24"/>
          <w:szCs w:val="24"/>
        </w:rPr>
      </w:pPr>
      <w:r w:rsidRPr="00D37F40">
        <w:rPr>
          <w:rFonts w:ascii="Times New Roman" w:hAnsi="Times New Roman" w:cs="Times New Roman"/>
          <w:b/>
          <w:sz w:val="24"/>
          <w:szCs w:val="24"/>
        </w:rPr>
        <w:t xml:space="preserve">BAŞVURU EVRAKLARI </w:t>
      </w:r>
    </w:p>
    <w:p w14:paraId="64D156DC" w14:textId="6AE22516" w:rsidR="00DB43AD" w:rsidRPr="00D37F40" w:rsidRDefault="0007107C" w:rsidP="00465F2B">
      <w:pPr>
        <w:pStyle w:val="ListeParagraf"/>
        <w:numPr>
          <w:ilvl w:val="0"/>
          <w:numId w:val="1"/>
        </w:numPr>
        <w:jc w:val="both"/>
        <w:rPr>
          <w:rFonts w:ascii="Times New Roman" w:hAnsi="Times New Roman" w:cs="Times New Roman"/>
          <w:sz w:val="24"/>
          <w:szCs w:val="24"/>
        </w:rPr>
      </w:pPr>
      <w:r w:rsidRPr="00D37F40">
        <w:rPr>
          <w:rFonts w:ascii="Times New Roman" w:hAnsi="Times New Roman" w:cs="Times New Roman"/>
          <w:sz w:val="24"/>
          <w:szCs w:val="24"/>
        </w:rPr>
        <w:t>Karşı kurumdan</w:t>
      </w:r>
      <w:r w:rsidR="002E7191" w:rsidRPr="00D37F40">
        <w:rPr>
          <w:rFonts w:ascii="Times New Roman" w:hAnsi="Times New Roman" w:cs="Times New Roman"/>
          <w:sz w:val="24"/>
          <w:szCs w:val="24"/>
        </w:rPr>
        <w:t xml:space="preserve"> (</w:t>
      </w:r>
      <w:r w:rsidR="002E7191" w:rsidRPr="00D37F40">
        <w:rPr>
          <w:rFonts w:ascii="Times New Roman" w:hAnsi="Times New Roman" w:cs="Times New Roman"/>
          <w:b/>
          <w:sz w:val="24"/>
          <w:szCs w:val="24"/>
        </w:rPr>
        <w:t>program üyesi ülkelerde bulunan kurumlardan</w:t>
      </w:r>
      <w:r w:rsidR="002E7191" w:rsidRPr="00D37F40">
        <w:rPr>
          <w:rFonts w:ascii="Times New Roman" w:hAnsi="Times New Roman" w:cs="Times New Roman"/>
          <w:sz w:val="24"/>
          <w:szCs w:val="24"/>
        </w:rPr>
        <w:t>)</w:t>
      </w:r>
      <w:r w:rsidRPr="00D37F40">
        <w:rPr>
          <w:rFonts w:ascii="Times New Roman" w:hAnsi="Times New Roman" w:cs="Times New Roman"/>
          <w:sz w:val="24"/>
          <w:szCs w:val="24"/>
        </w:rPr>
        <w:t xml:space="preserve"> alınmış imzalı, mühürlü davet mektubu (Faaliyetin başlangıç ve bitiş tarihleri gün/ay/yıl olarak açıkç</w:t>
      </w:r>
      <w:r w:rsidR="00D51AE2" w:rsidRPr="00D37F40">
        <w:rPr>
          <w:rFonts w:ascii="Times New Roman" w:hAnsi="Times New Roman" w:cs="Times New Roman"/>
          <w:sz w:val="24"/>
          <w:szCs w:val="24"/>
        </w:rPr>
        <w:t>a yazılmış olmalıdır. 31.07.2026</w:t>
      </w:r>
      <w:r w:rsidRPr="00D37F40">
        <w:rPr>
          <w:rFonts w:ascii="Times New Roman" w:hAnsi="Times New Roman" w:cs="Times New Roman"/>
          <w:sz w:val="24"/>
          <w:szCs w:val="24"/>
        </w:rPr>
        <w:t xml:space="preserve"> tarihine kadar faaliyet bitmiş olmalıdır.)</w:t>
      </w:r>
      <w:r w:rsidR="00C76D86" w:rsidRPr="00D37F40">
        <w:rPr>
          <w:rFonts w:ascii="Times New Roman" w:hAnsi="Times New Roman" w:cs="Times New Roman"/>
          <w:sz w:val="24"/>
          <w:szCs w:val="24"/>
        </w:rPr>
        <w:t xml:space="preserve"> </w:t>
      </w:r>
      <w:r w:rsidR="00465F2B" w:rsidRPr="00D37F40">
        <w:rPr>
          <w:rFonts w:ascii="Times New Roman" w:hAnsi="Times New Roman" w:cs="Times New Roman"/>
          <w:sz w:val="24"/>
          <w:szCs w:val="24"/>
        </w:rPr>
        <w:t xml:space="preserve">Davet </w:t>
      </w:r>
      <w:r w:rsidR="001E7331" w:rsidRPr="00D37F40">
        <w:rPr>
          <w:rFonts w:ascii="Times New Roman" w:hAnsi="Times New Roman" w:cs="Times New Roman"/>
          <w:sz w:val="24"/>
          <w:szCs w:val="24"/>
        </w:rPr>
        <w:t>Mektubu örneğini ilan sayfasında bulabilirsiniz.</w:t>
      </w:r>
    </w:p>
    <w:p w14:paraId="4DFE1CCC" w14:textId="77777777" w:rsidR="00C76D86" w:rsidRPr="00D37F40" w:rsidRDefault="00C76D86" w:rsidP="00C76D86">
      <w:pPr>
        <w:pStyle w:val="ListeParagraf"/>
        <w:jc w:val="both"/>
        <w:rPr>
          <w:rFonts w:ascii="Times New Roman" w:hAnsi="Times New Roman" w:cs="Times New Roman"/>
          <w:sz w:val="24"/>
          <w:szCs w:val="24"/>
        </w:rPr>
      </w:pPr>
    </w:p>
    <w:p w14:paraId="28A3A703" w14:textId="65A39EF5" w:rsidR="002B3411" w:rsidRPr="00D37F40" w:rsidRDefault="003B7D1A" w:rsidP="003B7D1A">
      <w:pPr>
        <w:pStyle w:val="ListeParagraf"/>
        <w:numPr>
          <w:ilvl w:val="0"/>
          <w:numId w:val="1"/>
        </w:numPr>
        <w:jc w:val="both"/>
        <w:rPr>
          <w:rFonts w:ascii="Times New Roman" w:hAnsi="Times New Roman" w:cs="Times New Roman"/>
          <w:sz w:val="24"/>
          <w:szCs w:val="24"/>
        </w:rPr>
      </w:pPr>
      <w:r w:rsidRPr="00D37F40">
        <w:rPr>
          <w:rFonts w:ascii="Times New Roman" w:hAnsi="Times New Roman" w:cs="Times New Roman"/>
          <w:sz w:val="24"/>
          <w:szCs w:val="24"/>
        </w:rPr>
        <w:t>Yabancı dil belgesi olarak,</w:t>
      </w:r>
      <w:r w:rsidR="00D51AE2" w:rsidRPr="00D37F40">
        <w:rPr>
          <w:rFonts w:ascii="Times New Roman" w:hAnsi="Times New Roman" w:cs="Times New Roman"/>
          <w:sz w:val="24"/>
          <w:szCs w:val="24"/>
        </w:rPr>
        <w:t xml:space="preserve"> kurumumuz </w:t>
      </w:r>
      <w:r w:rsidR="00C76D86" w:rsidRPr="00D37F40">
        <w:rPr>
          <w:rFonts w:ascii="Times New Roman" w:hAnsi="Times New Roman" w:cs="Times New Roman"/>
          <w:sz w:val="24"/>
          <w:szCs w:val="24"/>
        </w:rPr>
        <w:t xml:space="preserve">tarafından </w:t>
      </w:r>
      <w:proofErr w:type="gramStart"/>
      <w:r w:rsidR="00C76D86" w:rsidRPr="00D37F40">
        <w:rPr>
          <w:rFonts w:ascii="Times New Roman" w:hAnsi="Times New Roman" w:cs="Times New Roman"/>
          <w:sz w:val="24"/>
          <w:szCs w:val="24"/>
        </w:rPr>
        <w:t>düzenlenen</w:t>
      </w:r>
      <w:r w:rsidR="002B3411" w:rsidRPr="00D37F40">
        <w:rPr>
          <w:rFonts w:ascii="Times New Roman" w:hAnsi="Times New Roman" w:cs="Times New Roman"/>
          <w:sz w:val="24"/>
          <w:szCs w:val="24"/>
        </w:rPr>
        <w:t xml:space="preserve"> </w:t>
      </w:r>
      <w:r w:rsidR="00D51AE2" w:rsidRPr="00D37F40">
        <w:rPr>
          <w:rFonts w:ascii="Times New Roman" w:hAnsi="Times New Roman" w:cs="Times New Roman"/>
          <w:sz w:val="24"/>
          <w:szCs w:val="24"/>
        </w:rPr>
        <w:t xml:space="preserve"> 2026</w:t>
      </w:r>
      <w:proofErr w:type="gramEnd"/>
      <w:r w:rsidR="00D51AE2" w:rsidRPr="00D37F40">
        <w:rPr>
          <w:rFonts w:ascii="Times New Roman" w:hAnsi="Times New Roman" w:cs="Times New Roman"/>
          <w:sz w:val="24"/>
          <w:szCs w:val="24"/>
        </w:rPr>
        <w:t xml:space="preserve"> yılında yapılmış olan </w:t>
      </w:r>
      <w:proofErr w:type="spellStart"/>
      <w:r w:rsidR="002B3411" w:rsidRPr="00D37F40">
        <w:rPr>
          <w:rFonts w:ascii="Times New Roman" w:hAnsi="Times New Roman" w:cs="Times New Roman"/>
          <w:sz w:val="24"/>
          <w:szCs w:val="24"/>
        </w:rPr>
        <w:t>Erasmus</w:t>
      </w:r>
      <w:proofErr w:type="spellEnd"/>
      <w:r w:rsidR="002B3411" w:rsidRPr="00D37F40">
        <w:rPr>
          <w:rFonts w:ascii="Times New Roman" w:hAnsi="Times New Roman" w:cs="Times New Roman"/>
          <w:sz w:val="24"/>
          <w:szCs w:val="24"/>
        </w:rPr>
        <w:t xml:space="preserve"> </w:t>
      </w:r>
      <w:r w:rsidRPr="00D37F40">
        <w:rPr>
          <w:rFonts w:ascii="Times New Roman" w:hAnsi="Times New Roman" w:cs="Times New Roman"/>
          <w:sz w:val="24"/>
          <w:szCs w:val="24"/>
        </w:rPr>
        <w:t xml:space="preserve">Dil sınavı veya </w:t>
      </w:r>
      <w:r w:rsidR="00E527D1" w:rsidRPr="00D37F40">
        <w:rPr>
          <w:rFonts w:ascii="Times New Roman" w:hAnsi="Times New Roman" w:cs="Times New Roman"/>
          <w:sz w:val="24"/>
          <w:szCs w:val="24"/>
        </w:rPr>
        <w:t xml:space="preserve"> </w:t>
      </w:r>
      <w:r w:rsidRPr="00D37F40">
        <w:rPr>
          <w:rFonts w:ascii="Times New Roman" w:hAnsi="Times New Roman" w:cs="Times New Roman"/>
        </w:rPr>
        <w:t>ÖSYM’nin düzenlediği yabancı dil sınavları da aynı baraj puanı ile (50 ve üzeri) kabul edilecektir. Sınavlarının geçerlilik süresi YDS, E-</w:t>
      </w:r>
      <w:proofErr w:type="gramStart"/>
      <w:r w:rsidRPr="00D37F40">
        <w:rPr>
          <w:rFonts w:ascii="Times New Roman" w:hAnsi="Times New Roman" w:cs="Times New Roman"/>
        </w:rPr>
        <w:t>YDS,YÖKDİL</w:t>
      </w:r>
      <w:proofErr w:type="gramEnd"/>
      <w:r w:rsidRPr="00D37F40">
        <w:rPr>
          <w:rFonts w:ascii="Times New Roman" w:hAnsi="Times New Roman" w:cs="Times New Roman"/>
        </w:rPr>
        <w:t>, E-YÖKDİL sınavı için başvuru alındığı tarihten itibaren son 5 yıldır(2021-2022-2023-2024-2025).</w:t>
      </w:r>
    </w:p>
    <w:p w14:paraId="106CCD44" w14:textId="224C92AD" w:rsidR="001F7B52" w:rsidRPr="00D37F40" w:rsidRDefault="001F7B52" w:rsidP="001F7B52">
      <w:pPr>
        <w:jc w:val="both"/>
        <w:rPr>
          <w:rFonts w:ascii="Times New Roman" w:hAnsi="Times New Roman" w:cs="Times New Roman"/>
          <w:sz w:val="24"/>
          <w:szCs w:val="24"/>
        </w:rPr>
      </w:pPr>
      <w:r w:rsidRPr="00D37F40">
        <w:rPr>
          <w:rFonts w:ascii="Times New Roman" w:hAnsi="Times New Roman" w:cs="Times New Roman"/>
          <w:sz w:val="24"/>
          <w:szCs w:val="24"/>
        </w:rPr>
        <w:t>NOT: TUS-DUS-EUS ile üniversitemizde asistanlık yapan doktorlar da bu kapsamda olup kısa dönem doktora hareketliliğine başvuru yapabilirler.</w:t>
      </w:r>
    </w:p>
    <w:p w14:paraId="294ADCF5" w14:textId="6EA3AFF1" w:rsidR="00E527D1" w:rsidRPr="00D37F40" w:rsidRDefault="00E527D1" w:rsidP="00E527D1">
      <w:pPr>
        <w:jc w:val="both"/>
        <w:rPr>
          <w:rFonts w:ascii="Times New Roman" w:hAnsi="Times New Roman" w:cs="Times New Roman"/>
          <w:sz w:val="24"/>
          <w:szCs w:val="24"/>
        </w:rPr>
      </w:pPr>
      <w:r w:rsidRPr="00D37F40">
        <w:rPr>
          <w:rFonts w:ascii="Times New Roman" w:hAnsi="Times New Roman" w:cs="Times New Roman"/>
          <w:sz w:val="24"/>
          <w:szCs w:val="24"/>
        </w:rPr>
        <w:t>Eş değerlik tablosu için</w:t>
      </w:r>
      <w:r w:rsidRPr="00D37F40">
        <w:rPr>
          <w:rFonts w:ascii="Times New Roman" w:hAnsi="Times New Roman" w:cs="Times New Roman"/>
          <w:color w:val="FF0000"/>
          <w:sz w:val="24"/>
          <w:szCs w:val="24"/>
        </w:rPr>
        <w:t xml:space="preserve"> tıklayınız</w:t>
      </w:r>
    </w:p>
    <w:p w14:paraId="380B65B1" w14:textId="77777777" w:rsidR="00E527D1" w:rsidRPr="00D37F40" w:rsidRDefault="00E47EB4" w:rsidP="00E527D1">
      <w:pPr>
        <w:jc w:val="both"/>
        <w:rPr>
          <w:rFonts w:ascii="Times New Roman" w:hAnsi="Times New Roman" w:cs="Times New Roman"/>
          <w:sz w:val="24"/>
          <w:szCs w:val="24"/>
        </w:rPr>
      </w:pPr>
      <w:hyperlink r:id="rId7" w:history="1">
        <w:r w:rsidR="00E527D1" w:rsidRPr="00D37F40">
          <w:rPr>
            <w:rStyle w:val="Kpr"/>
            <w:rFonts w:ascii="Times New Roman" w:hAnsi="Times New Roman" w:cs="Times New Roman"/>
            <w:sz w:val="24"/>
            <w:szCs w:val="24"/>
          </w:rPr>
          <w:t>https://dokuman.osym.gov.tr/pdfdokuman/2023/GENEL/esde%C4%9Ferlikdokuman24102023.pdf</w:t>
        </w:r>
      </w:hyperlink>
      <w:r w:rsidR="00E527D1" w:rsidRPr="00D37F40">
        <w:rPr>
          <w:rFonts w:ascii="Times New Roman" w:hAnsi="Times New Roman" w:cs="Times New Roman"/>
          <w:sz w:val="24"/>
          <w:szCs w:val="24"/>
        </w:rPr>
        <w:t xml:space="preserve"> </w:t>
      </w:r>
    </w:p>
    <w:p w14:paraId="2849041B" w14:textId="77777777" w:rsidR="00EE2DA6" w:rsidRPr="00D37F40" w:rsidRDefault="002B3411" w:rsidP="00EE2DA6">
      <w:pPr>
        <w:rPr>
          <w:rFonts w:ascii="Times New Roman" w:hAnsi="Times New Roman" w:cs="Times New Roman"/>
          <w:sz w:val="24"/>
          <w:szCs w:val="24"/>
        </w:rPr>
      </w:pPr>
      <w:r w:rsidRPr="00D37F40">
        <w:rPr>
          <w:rFonts w:ascii="Times New Roman" w:hAnsi="Times New Roman" w:cs="Times New Roman"/>
          <w:sz w:val="24"/>
          <w:szCs w:val="24"/>
        </w:rPr>
        <w:t xml:space="preserve">             </w:t>
      </w:r>
    </w:p>
    <w:p w14:paraId="142F3A41" w14:textId="77777777" w:rsidR="0007107C" w:rsidRPr="00D37F40" w:rsidRDefault="0007107C" w:rsidP="00E527D1">
      <w:pPr>
        <w:pStyle w:val="ListeParagraf"/>
        <w:numPr>
          <w:ilvl w:val="0"/>
          <w:numId w:val="1"/>
        </w:numPr>
        <w:rPr>
          <w:rFonts w:ascii="Times New Roman" w:hAnsi="Times New Roman" w:cs="Times New Roman"/>
          <w:sz w:val="24"/>
          <w:szCs w:val="24"/>
        </w:rPr>
      </w:pPr>
      <w:r w:rsidRPr="00D37F40">
        <w:rPr>
          <w:rFonts w:ascii="Times New Roman" w:hAnsi="Times New Roman" w:cs="Times New Roman"/>
          <w:sz w:val="24"/>
          <w:szCs w:val="24"/>
        </w:rPr>
        <w:t>Öğrenci belgesi (Güncel tarihli, imzalı ve mühürlü belge, ya</w:t>
      </w:r>
      <w:r w:rsidR="00851F3D" w:rsidRPr="00D37F40">
        <w:rPr>
          <w:rFonts w:ascii="Times New Roman" w:hAnsi="Times New Roman" w:cs="Times New Roman"/>
          <w:sz w:val="24"/>
          <w:szCs w:val="24"/>
        </w:rPr>
        <w:t xml:space="preserve"> </w:t>
      </w:r>
      <w:r w:rsidRPr="00D37F40">
        <w:rPr>
          <w:rFonts w:ascii="Times New Roman" w:hAnsi="Times New Roman" w:cs="Times New Roman"/>
          <w:sz w:val="24"/>
          <w:szCs w:val="24"/>
        </w:rPr>
        <w:t xml:space="preserve">da E-Devletten alınacak </w:t>
      </w:r>
      <w:proofErr w:type="spellStart"/>
      <w:r w:rsidRPr="00D37F40">
        <w:rPr>
          <w:rFonts w:ascii="Times New Roman" w:hAnsi="Times New Roman" w:cs="Times New Roman"/>
          <w:sz w:val="24"/>
          <w:szCs w:val="24"/>
        </w:rPr>
        <w:t>Barkodlu</w:t>
      </w:r>
      <w:proofErr w:type="spellEnd"/>
      <w:r w:rsidRPr="00D37F40">
        <w:rPr>
          <w:rFonts w:ascii="Times New Roman" w:hAnsi="Times New Roman" w:cs="Times New Roman"/>
          <w:sz w:val="24"/>
          <w:szCs w:val="24"/>
        </w:rPr>
        <w:t xml:space="preserve"> belge (TUS, DUS ve EUS Öğrencileri Hariç)</w:t>
      </w:r>
    </w:p>
    <w:p w14:paraId="72DA9D29" w14:textId="77777777" w:rsidR="00C76D86" w:rsidRPr="00D37F40" w:rsidRDefault="00C76D86" w:rsidP="00C76D86">
      <w:pPr>
        <w:pStyle w:val="ListeParagraf"/>
        <w:rPr>
          <w:rFonts w:ascii="Times New Roman" w:hAnsi="Times New Roman" w:cs="Times New Roman"/>
          <w:sz w:val="24"/>
          <w:szCs w:val="24"/>
        </w:rPr>
      </w:pPr>
    </w:p>
    <w:p w14:paraId="47CC2E06" w14:textId="18A19A21" w:rsidR="00C76D86" w:rsidRPr="00D37F40" w:rsidRDefault="00C76D86" w:rsidP="00851F3D">
      <w:pPr>
        <w:pStyle w:val="ListeParagraf"/>
        <w:numPr>
          <w:ilvl w:val="0"/>
          <w:numId w:val="1"/>
        </w:numPr>
        <w:jc w:val="both"/>
        <w:rPr>
          <w:rFonts w:ascii="Times New Roman" w:hAnsi="Times New Roman" w:cs="Times New Roman"/>
          <w:sz w:val="24"/>
          <w:szCs w:val="24"/>
        </w:rPr>
      </w:pPr>
      <w:r w:rsidRPr="00D37F40">
        <w:rPr>
          <w:rFonts w:ascii="Times New Roman" w:hAnsi="Times New Roman" w:cs="Times New Roman"/>
          <w:sz w:val="24"/>
          <w:szCs w:val="24"/>
        </w:rPr>
        <w:t>TUS, DUS ve EUS Öğrencileri için ihtisas öğrencisi olduğuna dair fakülte dekanlığından alınan dekanlıkça imzalanmış belge (Eczacılık, Tıp veya Diş Hekimliği fakültelerinden mezun olarak merkezi sınavlarla (TUS, DUS, EUS) bir yükseköğretim kurumuna yerleştirilerek uzmanlık eğitimine devam eden kişiler, ilgili yükseköğretim kurumunun kayıtlı öğrencisi statüsünü</w:t>
      </w:r>
      <w:r w:rsidR="002B3411" w:rsidRPr="00D37F40">
        <w:rPr>
          <w:rFonts w:ascii="Times New Roman" w:hAnsi="Times New Roman" w:cs="Times New Roman"/>
          <w:sz w:val="24"/>
          <w:szCs w:val="24"/>
        </w:rPr>
        <w:t xml:space="preserve"> taşımıyorlarsa </w:t>
      </w:r>
      <w:proofErr w:type="spellStart"/>
      <w:r w:rsidR="002B3411" w:rsidRPr="00D37F40">
        <w:rPr>
          <w:rFonts w:ascii="Times New Roman" w:hAnsi="Times New Roman" w:cs="Times New Roman"/>
          <w:sz w:val="24"/>
          <w:szCs w:val="24"/>
        </w:rPr>
        <w:t>Erasmus</w:t>
      </w:r>
      <w:proofErr w:type="spellEnd"/>
      <w:r w:rsidR="002B3411" w:rsidRPr="00D37F40">
        <w:rPr>
          <w:rFonts w:ascii="Times New Roman" w:hAnsi="Times New Roman" w:cs="Times New Roman"/>
          <w:sz w:val="24"/>
          <w:szCs w:val="24"/>
        </w:rPr>
        <w:t xml:space="preserve">+ </w:t>
      </w:r>
      <w:r w:rsidRPr="00D37F40">
        <w:rPr>
          <w:rFonts w:ascii="Times New Roman" w:hAnsi="Times New Roman" w:cs="Times New Roman"/>
          <w:sz w:val="24"/>
          <w:szCs w:val="24"/>
        </w:rPr>
        <w:t>staj hareketliliğinden yararlanamazlar.)</w:t>
      </w:r>
    </w:p>
    <w:p w14:paraId="1A37C64D" w14:textId="77777777" w:rsidR="001F7B52" w:rsidRPr="00D37F40" w:rsidRDefault="001F7B52" w:rsidP="001F7B52">
      <w:pPr>
        <w:pStyle w:val="ListeParagraf"/>
        <w:rPr>
          <w:rFonts w:ascii="Times New Roman" w:hAnsi="Times New Roman" w:cs="Times New Roman"/>
          <w:sz w:val="24"/>
          <w:szCs w:val="24"/>
        </w:rPr>
      </w:pPr>
    </w:p>
    <w:p w14:paraId="0AA294EC" w14:textId="77777777" w:rsidR="001F7B52" w:rsidRPr="00D37F40" w:rsidRDefault="001F7B52" w:rsidP="001F7B52">
      <w:pPr>
        <w:pStyle w:val="ListeParagraf"/>
        <w:jc w:val="both"/>
        <w:rPr>
          <w:rFonts w:ascii="Times New Roman" w:hAnsi="Times New Roman" w:cs="Times New Roman"/>
          <w:sz w:val="24"/>
          <w:szCs w:val="24"/>
        </w:rPr>
      </w:pPr>
    </w:p>
    <w:p w14:paraId="24E0AC84" w14:textId="1E0EB8BD" w:rsidR="00FB30A0" w:rsidRPr="00D37F40" w:rsidRDefault="003B7D1A" w:rsidP="00FB30A0">
      <w:pPr>
        <w:pStyle w:val="ListeParagraf"/>
        <w:numPr>
          <w:ilvl w:val="0"/>
          <w:numId w:val="1"/>
        </w:numPr>
        <w:jc w:val="both"/>
        <w:rPr>
          <w:rFonts w:ascii="Times New Roman" w:hAnsi="Times New Roman" w:cs="Times New Roman"/>
          <w:sz w:val="24"/>
          <w:szCs w:val="24"/>
        </w:rPr>
      </w:pPr>
      <w:r w:rsidRPr="00D37F40">
        <w:rPr>
          <w:rFonts w:ascii="Times New Roman" w:hAnsi="Times New Roman" w:cs="Times New Roman"/>
          <w:sz w:val="24"/>
          <w:szCs w:val="24"/>
        </w:rPr>
        <w:lastRenderedPageBreak/>
        <w:t xml:space="preserve">Başvuru </w:t>
      </w:r>
      <w:r w:rsidR="00C76D86" w:rsidRPr="00D37F40">
        <w:rPr>
          <w:rFonts w:ascii="Times New Roman" w:hAnsi="Times New Roman" w:cs="Times New Roman"/>
          <w:sz w:val="24"/>
          <w:szCs w:val="24"/>
        </w:rPr>
        <w:t xml:space="preserve">tarihleri arasında alınmış </w:t>
      </w:r>
      <w:r w:rsidRPr="00D37F40">
        <w:rPr>
          <w:rFonts w:ascii="Times New Roman" w:hAnsi="Times New Roman" w:cs="Times New Roman"/>
          <w:sz w:val="24"/>
          <w:szCs w:val="24"/>
        </w:rPr>
        <w:t xml:space="preserve">imzalı ve mühürlü </w:t>
      </w:r>
      <w:r w:rsidR="00C76D86" w:rsidRPr="00D37F40">
        <w:rPr>
          <w:rFonts w:ascii="Times New Roman" w:hAnsi="Times New Roman" w:cs="Times New Roman"/>
          <w:sz w:val="24"/>
          <w:szCs w:val="24"/>
        </w:rPr>
        <w:t>güncel</w:t>
      </w:r>
      <w:r w:rsidRPr="00D37F40">
        <w:rPr>
          <w:rFonts w:ascii="Times New Roman" w:hAnsi="Times New Roman" w:cs="Times New Roman"/>
          <w:sz w:val="24"/>
          <w:szCs w:val="24"/>
        </w:rPr>
        <w:t xml:space="preserve"> transkript,</w:t>
      </w:r>
      <w:r w:rsidR="00C76D86" w:rsidRPr="00D37F40">
        <w:rPr>
          <w:rFonts w:ascii="Times New Roman" w:hAnsi="Times New Roman" w:cs="Times New Roman"/>
          <w:sz w:val="24"/>
          <w:szCs w:val="24"/>
        </w:rPr>
        <w:t xml:space="preserve"> yada E-Devletten alınacak </w:t>
      </w:r>
      <w:proofErr w:type="spellStart"/>
      <w:r w:rsidR="00C76D86" w:rsidRPr="00D37F40">
        <w:rPr>
          <w:rFonts w:ascii="Times New Roman" w:hAnsi="Times New Roman" w:cs="Times New Roman"/>
          <w:sz w:val="24"/>
          <w:szCs w:val="24"/>
        </w:rPr>
        <w:t>Barkodlu</w:t>
      </w:r>
      <w:proofErr w:type="spellEnd"/>
      <w:r w:rsidR="00C76D86" w:rsidRPr="00D37F40">
        <w:rPr>
          <w:rFonts w:ascii="Times New Roman" w:hAnsi="Times New Roman" w:cs="Times New Roman"/>
          <w:sz w:val="24"/>
          <w:szCs w:val="24"/>
        </w:rPr>
        <w:t xml:space="preserve"> belge (TUS, DUS ve EUS Öğrencileri Hariç)</w:t>
      </w:r>
      <w:r w:rsidR="00D47D0D" w:rsidRPr="00D37F40">
        <w:rPr>
          <w:rFonts w:ascii="Times New Roman" w:hAnsi="Times New Roman" w:cs="Times New Roman"/>
        </w:rPr>
        <w:t xml:space="preserve"> </w:t>
      </w:r>
      <w:r w:rsidR="00D47D0D" w:rsidRPr="00D37F40">
        <w:rPr>
          <w:rFonts w:ascii="Times New Roman" w:hAnsi="Times New Roman" w:cs="Times New Roman"/>
          <w:sz w:val="24"/>
          <w:szCs w:val="24"/>
        </w:rPr>
        <w:t xml:space="preserve">Üçüncü kademe (doktora) öğrencilerinin </w:t>
      </w:r>
      <w:proofErr w:type="gramStart"/>
      <w:r w:rsidR="00D47D0D" w:rsidRPr="00D37F40">
        <w:rPr>
          <w:rFonts w:ascii="Times New Roman" w:hAnsi="Times New Roman" w:cs="Times New Roman"/>
          <w:sz w:val="24"/>
          <w:szCs w:val="24"/>
        </w:rPr>
        <w:t>kümülatif</w:t>
      </w:r>
      <w:proofErr w:type="gramEnd"/>
      <w:r w:rsidR="00D47D0D" w:rsidRPr="00D37F40">
        <w:rPr>
          <w:rFonts w:ascii="Times New Roman" w:hAnsi="Times New Roman" w:cs="Times New Roman"/>
          <w:sz w:val="24"/>
          <w:szCs w:val="24"/>
        </w:rPr>
        <w:t xml:space="preserve"> akademik not ortalamasının asgari 2.5/4.00 olmalıdır.</w:t>
      </w:r>
    </w:p>
    <w:p w14:paraId="2641D611" w14:textId="77777777" w:rsidR="00627DFD" w:rsidRPr="00D37F40" w:rsidRDefault="00627DFD" w:rsidP="00627DFD">
      <w:pPr>
        <w:pStyle w:val="ListeParagraf"/>
        <w:jc w:val="both"/>
        <w:rPr>
          <w:rFonts w:ascii="Times New Roman" w:hAnsi="Times New Roman" w:cs="Times New Roman"/>
          <w:sz w:val="24"/>
          <w:szCs w:val="24"/>
        </w:rPr>
      </w:pPr>
    </w:p>
    <w:p w14:paraId="7F0E6708" w14:textId="070AAD68" w:rsidR="00C76D86" w:rsidRPr="00D37F40" w:rsidRDefault="00FB30A0" w:rsidP="00FB30A0">
      <w:pPr>
        <w:pStyle w:val="ListeParagraf"/>
        <w:numPr>
          <w:ilvl w:val="0"/>
          <w:numId w:val="1"/>
        </w:numPr>
        <w:jc w:val="both"/>
        <w:rPr>
          <w:rFonts w:ascii="Times New Roman" w:hAnsi="Times New Roman" w:cs="Times New Roman"/>
          <w:sz w:val="24"/>
          <w:szCs w:val="24"/>
        </w:rPr>
      </w:pPr>
      <w:r w:rsidRPr="00D37F40">
        <w:rPr>
          <w:rFonts w:ascii="Times New Roman" w:hAnsi="Times New Roman" w:cs="Times New Roman"/>
          <w:sz w:val="24"/>
          <w:szCs w:val="24"/>
        </w:rPr>
        <w:t>TUS, DUS ve EUS Öğrencileri için değerlendirmelerde GANO yerine TUS/DUS/EUS sınav notları kullanılır, öğrenciler sınav sonuç belgelerini sisteme yüklemeleri gerekmektedir. Bu sınav notları değerlendirmede kullanılan not sistemine çevrilir. (Örneğin, 70 olan bir TUS/DUS/EUS notu önce 100’lük sisteme, sonra da 4’lük sisteme dönüştürülür.)</w:t>
      </w:r>
    </w:p>
    <w:p w14:paraId="6693895A" w14:textId="77777777" w:rsidR="00C76D86" w:rsidRPr="00D37F40" w:rsidRDefault="00C76D86" w:rsidP="00C76D86">
      <w:pPr>
        <w:pStyle w:val="ListeParagraf"/>
        <w:rPr>
          <w:rFonts w:ascii="Times New Roman" w:hAnsi="Times New Roman" w:cs="Times New Roman"/>
          <w:sz w:val="24"/>
          <w:szCs w:val="24"/>
        </w:rPr>
      </w:pPr>
    </w:p>
    <w:p w14:paraId="45092DD1" w14:textId="730E6FEE" w:rsidR="00C76D86" w:rsidRPr="00D37F40" w:rsidRDefault="00C76D86" w:rsidP="00C76D86">
      <w:pPr>
        <w:pStyle w:val="ListeParagraf"/>
        <w:numPr>
          <w:ilvl w:val="0"/>
          <w:numId w:val="1"/>
        </w:numPr>
        <w:jc w:val="both"/>
        <w:rPr>
          <w:rFonts w:ascii="Times New Roman" w:hAnsi="Times New Roman" w:cs="Times New Roman"/>
          <w:sz w:val="24"/>
          <w:szCs w:val="24"/>
        </w:rPr>
      </w:pPr>
      <w:r w:rsidRPr="00D37F40">
        <w:rPr>
          <w:rFonts w:ascii="Times New Roman" w:hAnsi="Times New Roman" w:cs="Times New Roman"/>
          <w:sz w:val="24"/>
          <w:szCs w:val="24"/>
        </w:rPr>
        <w:t xml:space="preserve">Diğer (Varsa Engelli, Şehit Gazi Yakını, AFAD belgesi </w:t>
      </w:r>
      <w:proofErr w:type="spellStart"/>
      <w:r w:rsidRPr="00D37F40">
        <w:rPr>
          <w:rFonts w:ascii="Times New Roman" w:hAnsi="Times New Roman" w:cs="Times New Roman"/>
          <w:sz w:val="24"/>
          <w:szCs w:val="24"/>
        </w:rPr>
        <w:t>vs</w:t>
      </w:r>
      <w:proofErr w:type="spellEnd"/>
      <w:r w:rsidRPr="00D37F40">
        <w:rPr>
          <w:rFonts w:ascii="Times New Roman" w:hAnsi="Times New Roman" w:cs="Times New Roman"/>
          <w:sz w:val="24"/>
          <w:szCs w:val="24"/>
        </w:rPr>
        <w:t>).</w:t>
      </w:r>
    </w:p>
    <w:p w14:paraId="0072C14F" w14:textId="77777777" w:rsidR="00346F88" w:rsidRPr="00D37F40" w:rsidRDefault="00346F88" w:rsidP="00346F88">
      <w:pPr>
        <w:pStyle w:val="ListeParagraf"/>
        <w:rPr>
          <w:rFonts w:ascii="Times New Roman" w:hAnsi="Times New Roman" w:cs="Times New Roman"/>
          <w:sz w:val="24"/>
          <w:szCs w:val="24"/>
        </w:rPr>
      </w:pPr>
    </w:p>
    <w:p w14:paraId="10960ED7" w14:textId="77777777" w:rsidR="00346F88" w:rsidRPr="00D37F40" w:rsidRDefault="00346F88" w:rsidP="00346F88">
      <w:pPr>
        <w:pStyle w:val="ListeParagraf"/>
        <w:numPr>
          <w:ilvl w:val="0"/>
          <w:numId w:val="1"/>
        </w:numPr>
        <w:jc w:val="both"/>
        <w:rPr>
          <w:rFonts w:ascii="Times New Roman" w:hAnsi="Times New Roman" w:cs="Times New Roman"/>
          <w:sz w:val="24"/>
          <w:szCs w:val="24"/>
        </w:rPr>
      </w:pPr>
      <w:r w:rsidRPr="00D37F40">
        <w:rPr>
          <w:rFonts w:ascii="Times New Roman" w:hAnsi="Times New Roman" w:cs="Times New Roman"/>
          <w:sz w:val="24"/>
          <w:szCs w:val="24"/>
        </w:rPr>
        <w:t>YTB Burslusu Öğrencilerin Dikkatine</w:t>
      </w:r>
      <w:proofErr w:type="gramStart"/>
      <w:r w:rsidRPr="00D37F40">
        <w:rPr>
          <w:rFonts w:ascii="Times New Roman" w:hAnsi="Times New Roman" w:cs="Times New Roman"/>
          <w:sz w:val="24"/>
          <w:szCs w:val="24"/>
        </w:rPr>
        <w:t>!!!</w:t>
      </w:r>
      <w:proofErr w:type="gramEnd"/>
    </w:p>
    <w:p w14:paraId="0C2F88E4" w14:textId="4AFDE3C5" w:rsidR="00851F3D" w:rsidRPr="00D37F40" w:rsidRDefault="00346F88" w:rsidP="0095159F">
      <w:pPr>
        <w:pStyle w:val="ListeParagraf"/>
        <w:jc w:val="both"/>
        <w:rPr>
          <w:rFonts w:ascii="Times New Roman" w:hAnsi="Times New Roman" w:cs="Times New Roman"/>
          <w:sz w:val="24"/>
          <w:szCs w:val="24"/>
        </w:rPr>
      </w:pPr>
      <w:r w:rsidRPr="00D37F40">
        <w:rPr>
          <w:rFonts w:ascii="Times New Roman" w:hAnsi="Times New Roman" w:cs="Times New Roman"/>
          <w:sz w:val="24"/>
          <w:szCs w:val="24"/>
        </w:rPr>
        <w:t>YTB burslusu öğrenciler, Erciyes Üniversitesi Rektörlüğü 30.11.2017 tarihli 108656 sayılı resmi yazısı Uluslararası Değişim Programları konulu yazıya istinaden YTB Burslusu Öğrenci Beyannamesini imzalayarak başvuru esnasında ilgili alana yüklemek zorundadırlar. İlgili dilekçeyi yüklemeyen öğrencilerin başvuruları bildirim yapılmaksızın reddedilecektir. YTB B</w:t>
      </w:r>
      <w:r w:rsidR="001E7331" w:rsidRPr="00D37F40">
        <w:rPr>
          <w:rFonts w:ascii="Times New Roman" w:hAnsi="Times New Roman" w:cs="Times New Roman"/>
          <w:sz w:val="24"/>
          <w:szCs w:val="24"/>
        </w:rPr>
        <w:t>urslusu Öğrenci Beyannamesi</w:t>
      </w:r>
      <w:r w:rsidRPr="00D37F40">
        <w:rPr>
          <w:rFonts w:ascii="Times New Roman" w:hAnsi="Times New Roman" w:cs="Times New Roman"/>
          <w:sz w:val="24"/>
          <w:szCs w:val="24"/>
        </w:rPr>
        <w:t xml:space="preserve"> </w:t>
      </w:r>
      <w:r w:rsidR="001E7331" w:rsidRPr="00D37F40">
        <w:rPr>
          <w:rFonts w:ascii="Times New Roman" w:hAnsi="Times New Roman" w:cs="Times New Roman"/>
          <w:sz w:val="24"/>
          <w:szCs w:val="24"/>
        </w:rPr>
        <w:t>örneğini ilan sayfasında bulabilirsiniz.</w:t>
      </w:r>
    </w:p>
    <w:p w14:paraId="16A33DC4" w14:textId="77777777" w:rsidR="009D7C7A" w:rsidRPr="00D37F40" w:rsidRDefault="009D7C7A" w:rsidP="00851F3D">
      <w:pPr>
        <w:jc w:val="center"/>
        <w:rPr>
          <w:rFonts w:ascii="Times New Roman" w:hAnsi="Times New Roman" w:cs="Times New Roman"/>
          <w:b/>
          <w:sz w:val="24"/>
          <w:szCs w:val="24"/>
        </w:rPr>
      </w:pPr>
      <w:r w:rsidRPr="00D37F40">
        <w:rPr>
          <w:rFonts w:ascii="Times New Roman" w:hAnsi="Times New Roman" w:cs="Times New Roman"/>
          <w:b/>
          <w:sz w:val="24"/>
          <w:szCs w:val="24"/>
        </w:rPr>
        <w:t>HİBE HESAPLAMA</w:t>
      </w:r>
    </w:p>
    <w:p w14:paraId="0F853EC1" w14:textId="77777777" w:rsidR="009D7C7A" w:rsidRPr="00D37F40" w:rsidRDefault="009D7C7A" w:rsidP="009D7C7A">
      <w:pPr>
        <w:rPr>
          <w:rFonts w:ascii="Times New Roman" w:hAnsi="Times New Roman" w:cs="Times New Roman"/>
          <w:sz w:val="24"/>
          <w:szCs w:val="24"/>
        </w:rPr>
      </w:pPr>
      <w:r w:rsidRPr="00D37F40">
        <w:rPr>
          <w:rFonts w:ascii="Times New Roman" w:hAnsi="Times New Roman" w:cs="Times New Roman"/>
          <w:sz w:val="24"/>
          <w:szCs w:val="24"/>
        </w:rPr>
        <w:t>Kısa Süreli Doktora Hareketliliğinde Bireysel destek tutarları, aşağıdaki gibi belirlenmiştir:</w:t>
      </w:r>
    </w:p>
    <w:tbl>
      <w:tblPr>
        <w:tblStyle w:val="TabloKlavuzu"/>
        <w:tblW w:w="0" w:type="auto"/>
        <w:tblLook w:val="04A0" w:firstRow="1" w:lastRow="0" w:firstColumn="1" w:lastColumn="0" w:noHBand="0" w:noVBand="1"/>
      </w:tblPr>
      <w:tblGrid>
        <w:gridCol w:w="4531"/>
        <w:gridCol w:w="4531"/>
      </w:tblGrid>
      <w:tr w:rsidR="009D7C7A" w:rsidRPr="00D37F40" w14:paraId="1A0A2E51" w14:textId="77777777" w:rsidTr="00FB4453">
        <w:tc>
          <w:tcPr>
            <w:tcW w:w="4531" w:type="dxa"/>
          </w:tcPr>
          <w:p w14:paraId="05C52E96" w14:textId="77777777" w:rsidR="009D7C7A" w:rsidRPr="00D37F40" w:rsidRDefault="009D7C7A" w:rsidP="009D7C7A">
            <w:pPr>
              <w:spacing w:after="160" w:line="259" w:lineRule="auto"/>
              <w:rPr>
                <w:rFonts w:ascii="Times New Roman" w:hAnsi="Times New Roman" w:cs="Times New Roman"/>
                <w:sz w:val="24"/>
                <w:szCs w:val="24"/>
              </w:rPr>
            </w:pPr>
            <w:r w:rsidRPr="00D37F40">
              <w:rPr>
                <w:rFonts w:ascii="Times New Roman" w:hAnsi="Times New Roman" w:cs="Times New Roman"/>
                <w:sz w:val="24"/>
                <w:szCs w:val="24"/>
              </w:rPr>
              <w:t>Faaliyetin Süresi</w:t>
            </w:r>
          </w:p>
        </w:tc>
        <w:tc>
          <w:tcPr>
            <w:tcW w:w="4531" w:type="dxa"/>
          </w:tcPr>
          <w:p w14:paraId="7898D401" w14:textId="0E6C1F18" w:rsidR="009D7C7A" w:rsidRPr="00D37F40" w:rsidRDefault="009D7C7A" w:rsidP="00C80548">
            <w:pPr>
              <w:spacing w:after="160" w:line="259" w:lineRule="auto"/>
              <w:rPr>
                <w:rFonts w:ascii="Times New Roman" w:hAnsi="Times New Roman" w:cs="Times New Roman"/>
                <w:sz w:val="24"/>
                <w:szCs w:val="24"/>
              </w:rPr>
            </w:pPr>
            <w:r w:rsidRPr="00D37F40">
              <w:rPr>
                <w:rFonts w:ascii="Times New Roman" w:hAnsi="Times New Roman" w:cs="Times New Roman"/>
                <w:sz w:val="24"/>
                <w:szCs w:val="24"/>
              </w:rPr>
              <w:t xml:space="preserve">Hibe Miktarı </w:t>
            </w:r>
          </w:p>
        </w:tc>
      </w:tr>
      <w:tr w:rsidR="009D7C7A" w:rsidRPr="00D37F40" w14:paraId="3E526C76" w14:textId="77777777" w:rsidTr="00FB4453">
        <w:tc>
          <w:tcPr>
            <w:tcW w:w="4531" w:type="dxa"/>
          </w:tcPr>
          <w:p w14:paraId="139F87F6" w14:textId="77777777" w:rsidR="009D7C7A" w:rsidRPr="00D37F40" w:rsidRDefault="009D7C7A" w:rsidP="009D7C7A">
            <w:pPr>
              <w:spacing w:after="160" w:line="259" w:lineRule="auto"/>
              <w:rPr>
                <w:rFonts w:ascii="Times New Roman" w:hAnsi="Times New Roman" w:cs="Times New Roman"/>
                <w:sz w:val="24"/>
                <w:szCs w:val="24"/>
              </w:rPr>
            </w:pPr>
            <w:r w:rsidRPr="00D37F40">
              <w:rPr>
                <w:rFonts w:ascii="Times New Roman" w:hAnsi="Times New Roman" w:cs="Times New Roman"/>
                <w:sz w:val="24"/>
                <w:szCs w:val="24"/>
              </w:rPr>
              <w:t>Faaliyetin 14’üncü gününe kadar</w:t>
            </w:r>
          </w:p>
        </w:tc>
        <w:tc>
          <w:tcPr>
            <w:tcW w:w="4531" w:type="dxa"/>
          </w:tcPr>
          <w:p w14:paraId="6A2F9420" w14:textId="77777777" w:rsidR="009D7C7A" w:rsidRPr="00D37F40" w:rsidRDefault="009D7C7A" w:rsidP="009D7C7A">
            <w:pPr>
              <w:spacing w:after="160" w:line="259" w:lineRule="auto"/>
              <w:rPr>
                <w:rFonts w:ascii="Times New Roman" w:hAnsi="Times New Roman" w:cs="Times New Roman"/>
                <w:sz w:val="24"/>
                <w:szCs w:val="24"/>
              </w:rPr>
            </w:pPr>
            <w:r w:rsidRPr="00D37F40">
              <w:rPr>
                <w:rFonts w:ascii="Times New Roman" w:hAnsi="Times New Roman" w:cs="Times New Roman"/>
                <w:sz w:val="24"/>
                <w:szCs w:val="24"/>
              </w:rPr>
              <w:t>Günlük 79 Avro</w:t>
            </w:r>
          </w:p>
        </w:tc>
      </w:tr>
      <w:tr w:rsidR="009D7C7A" w:rsidRPr="00D37F40" w14:paraId="458FD07B" w14:textId="77777777" w:rsidTr="0095159F">
        <w:trPr>
          <w:trHeight w:val="785"/>
        </w:trPr>
        <w:tc>
          <w:tcPr>
            <w:tcW w:w="4531" w:type="dxa"/>
          </w:tcPr>
          <w:p w14:paraId="7B17C6BA" w14:textId="77777777" w:rsidR="009D7C7A" w:rsidRPr="00D37F40" w:rsidRDefault="009D7C7A" w:rsidP="009D7C7A">
            <w:pPr>
              <w:spacing w:after="160" w:line="259" w:lineRule="auto"/>
              <w:rPr>
                <w:rFonts w:ascii="Times New Roman" w:hAnsi="Times New Roman" w:cs="Times New Roman"/>
                <w:sz w:val="24"/>
                <w:szCs w:val="24"/>
              </w:rPr>
            </w:pPr>
            <w:r w:rsidRPr="00D37F40">
              <w:rPr>
                <w:rFonts w:ascii="Times New Roman" w:hAnsi="Times New Roman" w:cs="Times New Roman"/>
                <w:sz w:val="24"/>
                <w:szCs w:val="24"/>
              </w:rPr>
              <w:t>Faaliyetin 15’inci gününden</w:t>
            </w:r>
          </w:p>
          <w:p w14:paraId="5A2FC1EF" w14:textId="77777777" w:rsidR="009D7C7A" w:rsidRPr="00D37F40" w:rsidRDefault="009D7C7A" w:rsidP="009D7C7A">
            <w:pPr>
              <w:spacing w:after="160" w:line="259" w:lineRule="auto"/>
              <w:rPr>
                <w:rFonts w:ascii="Times New Roman" w:hAnsi="Times New Roman" w:cs="Times New Roman"/>
                <w:sz w:val="24"/>
                <w:szCs w:val="24"/>
              </w:rPr>
            </w:pPr>
            <w:r w:rsidRPr="00D37F40">
              <w:rPr>
                <w:rFonts w:ascii="Times New Roman" w:hAnsi="Times New Roman" w:cs="Times New Roman"/>
                <w:sz w:val="24"/>
                <w:szCs w:val="24"/>
              </w:rPr>
              <w:t>30’uncu gününe kadar</w:t>
            </w:r>
          </w:p>
        </w:tc>
        <w:tc>
          <w:tcPr>
            <w:tcW w:w="4531" w:type="dxa"/>
          </w:tcPr>
          <w:p w14:paraId="752FCB1B" w14:textId="77777777" w:rsidR="009D7C7A" w:rsidRPr="00D37F40" w:rsidRDefault="009D7C7A" w:rsidP="009D7C7A">
            <w:pPr>
              <w:spacing w:after="160" w:line="259" w:lineRule="auto"/>
              <w:rPr>
                <w:rFonts w:ascii="Times New Roman" w:hAnsi="Times New Roman" w:cs="Times New Roman"/>
                <w:sz w:val="24"/>
                <w:szCs w:val="24"/>
              </w:rPr>
            </w:pPr>
            <w:r w:rsidRPr="00D37F40">
              <w:rPr>
                <w:rFonts w:ascii="Times New Roman" w:hAnsi="Times New Roman" w:cs="Times New Roman"/>
                <w:sz w:val="24"/>
                <w:szCs w:val="24"/>
              </w:rPr>
              <w:t>Günlük 56 Avro</w:t>
            </w:r>
          </w:p>
        </w:tc>
      </w:tr>
    </w:tbl>
    <w:p w14:paraId="393DDA52" w14:textId="77777777" w:rsidR="009D7C7A" w:rsidRPr="00D37F40" w:rsidRDefault="009D7C7A" w:rsidP="009D7C7A">
      <w:pPr>
        <w:rPr>
          <w:rFonts w:ascii="Times New Roman" w:hAnsi="Times New Roman" w:cs="Times New Roman"/>
          <w:sz w:val="24"/>
          <w:szCs w:val="24"/>
        </w:rPr>
      </w:pPr>
      <w:r w:rsidRPr="00D37F40">
        <w:rPr>
          <w:rFonts w:ascii="Times New Roman" w:hAnsi="Times New Roman" w:cs="Times New Roman"/>
          <w:sz w:val="24"/>
          <w:szCs w:val="24"/>
        </w:rPr>
        <w:t>Faaliyetten önceki bir seyahat günü ve faaliyeti takip eden</w:t>
      </w:r>
      <w:r w:rsidR="008121BF" w:rsidRPr="00D37F40">
        <w:rPr>
          <w:rFonts w:ascii="Times New Roman" w:hAnsi="Times New Roman" w:cs="Times New Roman"/>
          <w:sz w:val="24"/>
          <w:szCs w:val="24"/>
        </w:rPr>
        <w:t xml:space="preserve"> bir seyahat günü için bireysel </w:t>
      </w:r>
      <w:r w:rsidRPr="00D37F40">
        <w:rPr>
          <w:rFonts w:ascii="Times New Roman" w:hAnsi="Times New Roman" w:cs="Times New Roman"/>
          <w:sz w:val="24"/>
          <w:szCs w:val="24"/>
        </w:rPr>
        <w:t>destek hibesi</w:t>
      </w:r>
    </w:p>
    <w:p w14:paraId="4D76EC3A" w14:textId="77777777" w:rsidR="00C80548" w:rsidRPr="00D37F40" w:rsidRDefault="00C80548" w:rsidP="009D7C7A">
      <w:pPr>
        <w:rPr>
          <w:rFonts w:ascii="Times New Roman" w:hAnsi="Times New Roman" w:cs="Times New Roman"/>
          <w:b/>
          <w:sz w:val="24"/>
          <w:szCs w:val="24"/>
        </w:rPr>
      </w:pPr>
    </w:p>
    <w:p w14:paraId="14ED5B40" w14:textId="3F0F6A89" w:rsidR="009D7C7A" w:rsidRPr="00D37F40" w:rsidRDefault="008121BF" w:rsidP="009D7C7A">
      <w:pPr>
        <w:rPr>
          <w:rFonts w:ascii="Times New Roman" w:hAnsi="Times New Roman" w:cs="Times New Roman"/>
          <w:b/>
          <w:sz w:val="24"/>
          <w:szCs w:val="24"/>
        </w:rPr>
      </w:pPr>
      <w:r w:rsidRPr="00D37F40">
        <w:rPr>
          <w:rFonts w:ascii="Times New Roman" w:hAnsi="Times New Roman" w:cs="Times New Roman"/>
          <w:b/>
          <w:sz w:val="24"/>
          <w:szCs w:val="24"/>
        </w:rPr>
        <w:t xml:space="preserve">Öğrenci/Yeni Mezun Hareketliliğinde İlave Hibe Desteği </w:t>
      </w:r>
      <w:r w:rsidRPr="00D37F40">
        <w:rPr>
          <w:rFonts w:ascii="Times New Roman" w:hAnsi="Times New Roman" w:cs="Times New Roman"/>
          <w:b/>
          <w:sz w:val="24"/>
          <w:szCs w:val="24"/>
          <w:vertAlign w:val="superscript"/>
        </w:rPr>
        <w:t>14</w:t>
      </w:r>
    </w:p>
    <w:p w14:paraId="70D26975" w14:textId="77777777" w:rsidR="00851F3D" w:rsidRPr="00D37F40" w:rsidRDefault="00851F3D" w:rsidP="00851F3D">
      <w:pPr>
        <w:jc w:val="both"/>
        <w:rPr>
          <w:rFonts w:ascii="Times New Roman" w:hAnsi="Times New Roman" w:cs="Times New Roman"/>
          <w:sz w:val="24"/>
          <w:szCs w:val="24"/>
        </w:rPr>
      </w:pPr>
      <w:r w:rsidRPr="00D37F40">
        <w:rPr>
          <w:rFonts w:ascii="Times New Roman" w:hAnsi="Times New Roman" w:cs="Times New Roman"/>
          <w:sz w:val="24"/>
          <w:szCs w:val="24"/>
        </w:rPr>
        <w:t>İmkânları kısıtlı olan katılımcılara, hak ettikleri hibeye ek olarak İlave Hibe Desteği sağlanacaktır. Söz konusu hibenin verilebilmesi için, imkânları kısıtlı katılımcı, ekonomik ve sosyal açıdan imkânları kısıtlı olan ve aşağıdaki alt kategorilere uyan birey olarak tanımlanmıştır.</w:t>
      </w:r>
    </w:p>
    <w:p w14:paraId="5324AB15" w14:textId="77777777" w:rsidR="00851F3D" w:rsidRPr="00D37F40" w:rsidRDefault="00851F3D" w:rsidP="00851F3D">
      <w:pPr>
        <w:jc w:val="both"/>
        <w:rPr>
          <w:rFonts w:ascii="Times New Roman" w:hAnsi="Times New Roman" w:cs="Times New Roman"/>
          <w:sz w:val="24"/>
          <w:szCs w:val="24"/>
        </w:rPr>
      </w:pPr>
      <w:r w:rsidRPr="00D37F40">
        <w:rPr>
          <w:rFonts w:ascii="Times New Roman" w:hAnsi="Times New Roman" w:cs="Times New Roman"/>
          <w:sz w:val="24"/>
          <w:szCs w:val="24"/>
        </w:rPr>
        <w:t>1) 2828 sayılı kanuna tabi olanlar (Aile ve Sosyal Hizmetler Bakanlığı tarafından haklarında 2828 sayılı Kanun uyarınca koruma, bakım veya barınma kararı olanlar)</w:t>
      </w:r>
    </w:p>
    <w:p w14:paraId="40C42EF4" w14:textId="77777777" w:rsidR="00851F3D" w:rsidRPr="00D37F40" w:rsidRDefault="00851F3D" w:rsidP="00851F3D">
      <w:pPr>
        <w:jc w:val="both"/>
        <w:rPr>
          <w:rFonts w:ascii="Times New Roman" w:hAnsi="Times New Roman" w:cs="Times New Roman"/>
          <w:sz w:val="24"/>
          <w:szCs w:val="24"/>
        </w:rPr>
      </w:pPr>
      <w:r w:rsidRPr="00D37F40">
        <w:rPr>
          <w:rFonts w:ascii="Times New Roman" w:hAnsi="Times New Roman" w:cs="Times New Roman"/>
          <w:sz w:val="24"/>
          <w:szCs w:val="24"/>
        </w:rPr>
        <w:t>2) 5395 sayılı Çocuk Koruma Kanunu Kapsamında haklarında korunma, bakım veya barınma kararı alınmış öğrencilere</w:t>
      </w:r>
    </w:p>
    <w:p w14:paraId="525A110A" w14:textId="20689DBE" w:rsidR="00851F3D" w:rsidRPr="00D37F40" w:rsidRDefault="00851F3D" w:rsidP="00851F3D">
      <w:pPr>
        <w:jc w:val="both"/>
        <w:rPr>
          <w:rFonts w:ascii="Times New Roman" w:hAnsi="Times New Roman" w:cs="Times New Roman"/>
          <w:sz w:val="24"/>
          <w:szCs w:val="24"/>
        </w:rPr>
      </w:pPr>
      <w:r w:rsidRPr="00D37F40">
        <w:rPr>
          <w:rFonts w:ascii="Times New Roman" w:hAnsi="Times New Roman" w:cs="Times New Roman"/>
          <w:sz w:val="24"/>
          <w:szCs w:val="24"/>
        </w:rPr>
        <w:t>3) Diğer ebeveyn geliri olmayıp yetim/ölüm aylığı bağlananlar4) Şehit/gazi çocukları</w:t>
      </w:r>
    </w:p>
    <w:p w14:paraId="27FF9821" w14:textId="77777777" w:rsidR="00631EDE" w:rsidRPr="00D37F40" w:rsidRDefault="00851F3D" w:rsidP="00851F3D">
      <w:pPr>
        <w:jc w:val="both"/>
        <w:rPr>
          <w:rFonts w:ascii="Times New Roman" w:hAnsi="Times New Roman" w:cs="Times New Roman"/>
          <w:sz w:val="24"/>
          <w:szCs w:val="24"/>
        </w:rPr>
      </w:pPr>
      <w:r w:rsidRPr="00D37F40">
        <w:rPr>
          <w:rFonts w:ascii="Times New Roman" w:hAnsi="Times New Roman" w:cs="Times New Roman"/>
          <w:sz w:val="24"/>
          <w:szCs w:val="24"/>
        </w:rPr>
        <w:lastRenderedPageBreak/>
        <w:t xml:space="preserve">5) Kendisine veya ailesine muhtaçlık aylığı bağlananlar (öğrencinin kendisine, anne babasına veya vasisine Belediyelerden, kamu kurum ve kuruluşlarından (Bakanlıklar, Sosyal Yardımlaşma ve Dayanışma Vakıfları, Vakıflar Genel Müdürlüğü, Kızılay, AFAD gibi kurumlardan) </w:t>
      </w:r>
      <w:proofErr w:type="spellStart"/>
      <w:r w:rsidRPr="00D37F40">
        <w:rPr>
          <w:rFonts w:ascii="Times New Roman" w:hAnsi="Times New Roman" w:cs="Times New Roman"/>
          <w:sz w:val="24"/>
          <w:szCs w:val="24"/>
        </w:rPr>
        <w:t>Erasmus</w:t>
      </w:r>
      <w:proofErr w:type="spellEnd"/>
      <w:r w:rsidRPr="00D37F40">
        <w:rPr>
          <w:rFonts w:ascii="Times New Roman" w:hAnsi="Times New Roman" w:cs="Times New Roman"/>
          <w:sz w:val="24"/>
          <w:szCs w:val="24"/>
        </w:rPr>
        <w:t xml:space="preserve"> başvurusunu yaptığı esnada maddi destek aldığını kanıtlayan bir belge ibraz edilmesi yeterlidir.)</w:t>
      </w:r>
    </w:p>
    <w:p w14:paraId="65EC8BD8" w14:textId="733DE177" w:rsidR="00851F3D" w:rsidRPr="00D37F40" w:rsidRDefault="008356C3" w:rsidP="00851F3D">
      <w:pPr>
        <w:jc w:val="both"/>
        <w:rPr>
          <w:rFonts w:ascii="Times New Roman" w:hAnsi="Times New Roman" w:cs="Times New Roman"/>
          <w:sz w:val="24"/>
          <w:szCs w:val="24"/>
        </w:rPr>
      </w:pPr>
      <w:r w:rsidRPr="00D37F40">
        <w:rPr>
          <w:rFonts w:ascii="Times New Roman" w:hAnsi="Times New Roman" w:cs="Times New Roman"/>
          <w:sz w:val="24"/>
          <w:szCs w:val="24"/>
        </w:rPr>
        <w:t>6) Engelliler</w:t>
      </w:r>
      <w:r w:rsidRPr="00D37F40">
        <w:rPr>
          <w:rFonts w:ascii="Times New Roman" w:hAnsi="Times New Roman" w:cs="Times New Roman"/>
          <w:vertAlign w:val="superscript"/>
        </w:rPr>
        <w:t>15</w:t>
      </w:r>
    </w:p>
    <w:p w14:paraId="3EBDC984" w14:textId="61793920" w:rsidR="00851F3D" w:rsidRPr="00D37F40" w:rsidRDefault="00851F3D" w:rsidP="00851F3D">
      <w:pPr>
        <w:jc w:val="both"/>
        <w:rPr>
          <w:rFonts w:ascii="Times New Roman" w:hAnsi="Times New Roman" w:cs="Times New Roman"/>
          <w:sz w:val="24"/>
          <w:szCs w:val="24"/>
          <w:vertAlign w:val="superscript"/>
        </w:rPr>
      </w:pPr>
      <w:r w:rsidRPr="00D37F40">
        <w:rPr>
          <w:rFonts w:ascii="Times New Roman" w:hAnsi="Times New Roman" w:cs="Times New Roman"/>
          <w:sz w:val="24"/>
          <w:szCs w:val="24"/>
        </w:rPr>
        <w:t>7) Ebeveynlerinden biri veya vasisi, 65 Yaşını Doldu</w:t>
      </w:r>
      <w:r w:rsidR="008356C3" w:rsidRPr="00D37F40">
        <w:rPr>
          <w:rFonts w:ascii="Times New Roman" w:hAnsi="Times New Roman" w:cs="Times New Roman"/>
          <w:sz w:val="24"/>
          <w:szCs w:val="24"/>
        </w:rPr>
        <w:t xml:space="preserve">rmuş Muhtaç, Güçsüz Ve Kimsesiz </w:t>
      </w:r>
      <w:r w:rsidRPr="00D37F40">
        <w:rPr>
          <w:rFonts w:ascii="Times New Roman" w:hAnsi="Times New Roman" w:cs="Times New Roman"/>
          <w:sz w:val="24"/>
          <w:szCs w:val="24"/>
        </w:rPr>
        <w:t>Türk Vatandaşları ile Engelli ve Muhtaç Türk Vatandaşlarına Aylık Bağlanması</w:t>
      </w:r>
      <w:r w:rsidR="008356C3" w:rsidRPr="00D37F40">
        <w:rPr>
          <w:rFonts w:ascii="Times New Roman" w:hAnsi="Times New Roman" w:cs="Times New Roman"/>
          <w:sz w:val="24"/>
          <w:szCs w:val="24"/>
        </w:rPr>
        <w:t xml:space="preserve"> </w:t>
      </w:r>
      <w:r w:rsidRPr="00D37F40">
        <w:rPr>
          <w:rFonts w:ascii="Times New Roman" w:hAnsi="Times New Roman" w:cs="Times New Roman"/>
          <w:sz w:val="24"/>
          <w:szCs w:val="24"/>
        </w:rPr>
        <w:t>Hakkında 01.07.1976 tarih ve 2022 sayılı Kanun kapsamında engelli veya muhtaç</w:t>
      </w:r>
      <w:r w:rsidR="008356C3" w:rsidRPr="00D37F40">
        <w:rPr>
          <w:rFonts w:ascii="Times New Roman" w:hAnsi="Times New Roman" w:cs="Times New Roman"/>
          <w:sz w:val="24"/>
          <w:szCs w:val="24"/>
        </w:rPr>
        <w:t xml:space="preserve"> </w:t>
      </w:r>
      <w:r w:rsidRPr="00D37F40">
        <w:rPr>
          <w:rFonts w:ascii="Times New Roman" w:hAnsi="Times New Roman" w:cs="Times New Roman"/>
          <w:sz w:val="24"/>
          <w:szCs w:val="24"/>
        </w:rPr>
        <w:t>aylığı alan öğrenciler</w:t>
      </w:r>
      <w:r w:rsidR="008356C3" w:rsidRPr="00D37F40">
        <w:rPr>
          <w:rFonts w:ascii="Times New Roman" w:hAnsi="Times New Roman" w:cs="Times New Roman"/>
          <w:sz w:val="24"/>
          <w:szCs w:val="24"/>
          <w:vertAlign w:val="superscript"/>
        </w:rPr>
        <w:t>16</w:t>
      </w:r>
    </w:p>
    <w:p w14:paraId="11E8A3F3" w14:textId="77777777" w:rsidR="00851F3D" w:rsidRPr="00D37F40" w:rsidRDefault="00851F3D" w:rsidP="009D7C7A">
      <w:pPr>
        <w:jc w:val="both"/>
        <w:rPr>
          <w:rFonts w:ascii="Times New Roman" w:hAnsi="Times New Roman" w:cs="Times New Roman"/>
          <w:sz w:val="24"/>
          <w:szCs w:val="24"/>
        </w:rPr>
      </w:pPr>
      <w:r w:rsidRPr="00D37F40">
        <w:rPr>
          <w:rFonts w:ascii="Times New Roman" w:hAnsi="Times New Roman" w:cs="Times New Roman"/>
          <w:sz w:val="24"/>
          <w:szCs w:val="24"/>
        </w:rPr>
        <w:t xml:space="preserve">8) Kendileri veya 1. derece yakınları </w:t>
      </w:r>
      <w:proofErr w:type="spellStart"/>
      <w:r w:rsidRPr="00D37F40">
        <w:rPr>
          <w:rFonts w:ascii="Times New Roman" w:hAnsi="Times New Roman" w:cs="Times New Roman"/>
          <w:sz w:val="24"/>
          <w:szCs w:val="24"/>
        </w:rPr>
        <w:t>AFA</w:t>
      </w:r>
      <w:r w:rsidR="008356C3" w:rsidRPr="00D37F40">
        <w:rPr>
          <w:rFonts w:ascii="Times New Roman" w:hAnsi="Times New Roman" w:cs="Times New Roman"/>
          <w:sz w:val="24"/>
          <w:szCs w:val="24"/>
        </w:rPr>
        <w:t>D’dan</w:t>
      </w:r>
      <w:proofErr w:type="spellEnd"/>
      <w:r w:rsidR="008356C3" w:rsidRPr="00D37F40">
        <w:rPr>
          <w:rFonts w:ascii="Times New Roman" w:hAnsi="Times New Roman" w:cs="Times New Roman"/>
          <w:sz w:val="24"/>
          <w:szCs w:val="24"/>
        </w:rPr>
        <w:t xml:space="preserve"> afetzede yardımı alanlar. </w:t>
      </w:r>
      <w:r w:rsidRPr="00D37F40">
        <w:rPr>
          <w:rFonts w:ascii="Times New Roman" w:hAnsi="Times New Roman" w:cs="Times New Roman"/>
          <w:sz w:val="24"/>
          <w:szCs w:val="24"/>
        </w:rPr>
        <w:t xml:space="preserve">Kredi ve Yurtlar Kurumu bursları ve benzeri burslar, başarı </w:t>
      </w:r>
      <w:r w:rsidR="008356C3" w:rsidRPr="00D37F40">
        <w:rPr>
          <w:rFonts w:ascii="Times New Roman" w:hAnsi="Times New Roman" w:cs="Times New Roman"/>
          <w:sz w:val="24"/>
          <w:szCs w:val="24"/>
        </w:rPr>
        <w:t xml:space="preserve">bursu niteliğindeki diğer hibe, </w:t>
      </w:r>
      <w:r w:rsidRPr="00D37F40">
        <w:rPr>
          <w:rFonts w:ascii="Times New Roman" w:hAnsi="Times New Roman" w:cs="Times New Roman"/>
          <w:sz w:val="24"/>
          <w:szCs w:val="24"/>
        </w:rPr>
        <w:t>yardım ve burslar, tek seferlik yardımlar söz konus</w:t>
      </w:r>
      <w:r w:rsidR="008356C3" w:rsidRPr="00D37F40">
        <w:rPr>
          <w:rFonts w:ascii="Times New Roman" w:hAnsi="Times New Roman" w:cs="Times New Roman"/>
          <w:sz w:val="24"/>
          <w:szCs w:val="24"/>
        </w:rPr>
        <w:t xml:space="preserve">u maddi yardım kapsamında kabul </w:t>
      </w:r>
      <w:r w:rsidRPr="00D37F40">
        <w:rPr>
          <w:rFonts w:ascii="Times New Roman" w:hAnsi="Times New Roman" w:cs="Times New Roman"/>
          <w:sz w:val="24"/>
          <w:szCs w:val="24"/>
        </w:rPr>
        <w:t>edilmez.</w:t>
      </w:r>
    </w:p>
    <w:p w14:paraId="24E65056" w14:textId="77777777" w:rsidR="008356C3" w:rsidRPr="00D37F40" w:rsidRDefault="008356C3" w:rsidP="008356C3">
      <w:pPr>
        <w:jc w:val="both"/>
        <w:rPr>
          <w:rFonts w:ascii="Times New Roman" w:hAnsi="Times New Roman" w:cs="Times New Roman"/>
          <w:sz w:val="24"/>
          <w:szCs w:val="24"/>
        </w:rPr>
      </w:pPr>
      <w:r w:rsidRPr="00D37F40">
        <w:rPr>
          <w:rFonts w:ascii="Times New Roman" w:hAnsi="Times New Roman" w:cs="Times New Roman"/>
          <w:sz w:val="24"/>
          <w:szCs w:val="24"/>
        </w:rPr>
        <w:t>Kredi ve Yurtlar Kurumu bursları ve benzeri burslar, başarı bursu niteliğindeki diğer hibe, yardım ve burslar, tek seferlik yardımlar söz konusu maddi yardım kapsamında kabul edilmez.</w:t>
      </w:r>
    </w:p>
    <w:p w14:paraId="76078491" w14:textId="47372A3F" w:rsidR="008121BF" w:rsidRPr="00D37F40" w:rsidRDefault="008121BF" w:rsidP="008356C3">
      <w:pPr>
        <w:jc w:val="both"/>
        <w:rPr>
          <w:rFonts w:ascii="Times New Roman" w:hAnsi="Times New Roman" w:cs="Times New Roman"/>
          <w:sz w:val="24"/>
          <w:szCs w:val="24"/>
        </w:rPr>
      </w:pPr>
      <w:r w:rsidRPr="00D37F40">
        <w:rPr>
          <w:rFonts w:ascii="Times New Roman" w:hAnsi="Times New Roman" w:cs="Times New Roman"/>
          <w:sz w:val="24"/>
          <w:szCs w:val="24"/>
        </w:rPr>
        <w:t>Yukarıdaki kapsama uyan öğrencilere talepleri halinde ve bu durumlarını belgelendirmek kaydıyla, hareketlilik türüne göre aşağıdaki miktarlarda İlave Hibe Desteği sağlanır:</w:t>
      </w:r>
    </w:p>
    <w:tbl>
      <w:tblPr>
        <w:tblStyle w:val="TabloKlavuzu"/>
        <w:tblW w:w="0" w:type="auto"/>
        <w:tblLook w:val="04A0" w:firstRow="1" w:lastRow="0" w:firstColumn="1" w:lastColumn="0" w:noHBand="0" w:noVBand="1"/>
      </w:tblPr>
      <w:tblGrid>
        <w:gridCol w:w="4531"/>
        <w:gridCol w:w="4531"/>
      </w:tblGrid>
      <w:tr w:rsidR="00FB3E8E" w:rsidRPr="00D37F40" w14:paraId="752C25FA" w14:textId="77777777" w:rsidTr="00FB3E8E">
        <w:tc>
          <w:tcPr>
            <w:tcW w:w="4531" w:type="dxa"/>
          </w:tcPr>
          <w:p w14:paraId="19759C13" w14:textId="77777777" w:rsidR="00FB3E8E" w:rsidRPr="00D37F40" w:rsidRDefault="00FB3E8E" w:rsidP="00FB3E8E">
            <w:pPr>
              <w:jc w:val="both"/>
              <w:rPr>
                <w:rFonts w:ascii="Times New Roman" w:hAnsi="Times New Roman" w:cs="Times New Roman"/>
                <w:sz w:val="24"/>
                <w:szCs w:val="24"/>
              </w:rPr>
            </w:pPr>
            <w:r w:rsidRPr="00D37F40">
              <w:rPr>
                <w:rFonts w:ascii="Times New Roman" w:hAnsi="Times New Roman" w:cs="Times New Roman"/>
                <w:sz w:val="24"/>
                <w:szCs w:val="24"/>
              </w:rPr>
              <w:t xml:space="preserve">Hareketlilik Türü </w:t>
            </w:r>
          </w:p>
        </w:tc>
        <w:tc>
          <w:tcPr>
            <w:tcW w:w="4531" w:type="dxa"/>
          </w:tcPr>
          <w:p w14:paraId="4FF13FDF" w14:textId="77777777" w:rsidR="00FB3E8E" w:rsidRPr="00D37F40" w:rsidRDefault="00FB3E8E" w:rsidP="006C453E">
            <w:pPr>
              <w:jc w:val="both"/>
              <w:rPr>
                <w:rFonts w:ascii="Times New Roman" w:hAnsi="Times New Roman" w:cs="Times New Roman"/>
                <w:sz w:val="24"/>
                <w:szCs w:val="24"/>
              </w:rPr>
            </w:pPr>
            <w:r w:rsidRPr="00D37F40">
              <w:rPr>
                <w:rFonts w:ascii="Times New Roman" w:hAnsi="Times New Roman" w:cs="Times New Roman"/>
                <w:sz w:val="24"/>
                <w:szCs w:val="24"/>
              </w:rPr>
              <w:t>İlave Hibe Desteği Miktarı</w:t>
            </w:r>
          </w:p>
        </w:tc>
      </w:tr>
      <w:tr w:rsidR="00FB3E8E" w:rsidRPr="00D37F40" w14:paraId="5D695DA8" w14:textId="77777777" w:rsidTr="00FB3E8E">
        <w:tc>
          <w:tcPr>
            <w:tcW w:w="4531" w:type="dxa"/>
          </w:tcPr>
          <w:p w14:paraId="39B9CB1A" w14:textId="77777777" w:rsidR="00FB3E8E" w:rsidRPr="00D37F40" w:rsidRDefault="00FB3E8E" w:rsidP="006C453E">
            <w:pPr>
              <w:jc w:val="both"/>
              <w:rPr>
                <w:rFonts w:ascii="Times New Roman" w:hAnsi="Times New Roman" w:cs="Times New Roman"/>
                <w:sz w:val="24"/>
                <w:szCs w:val="24"/>
              </w:rPr>
            </w:pPr>
            <w:r w:rsidRPr="00D37F40">
              <w:rPr>
                <w:rFonts w:ascii="Times New Roman" w:hAnsi="Times New Roman" w:cs="Times New Roman"/>
                <w:sz w:val="24"/>
                <w:szCs w:val="24"/>
              </w:rPr>
              <w:t>2-12 ay arası öğrenci hareketliliği Aylık</w:t>
            </w:r>
          </w:p>
        </w:tc>
        <w:tc>
          <w:tcPr>
            <w:tcW w:w="4531" w:type="dxa"/>
          </w:tcPr>
          <w:p w14:paraId="27B171D9" w14:textId="38868675" w:rsidR="00FB3E8E" w:rsidRPr="00D37F40" w:rsidRDefault="008D766F" w:rsidP="006C453E">
            <w:pPr>
              <w:jc w:val="both"/>
              <w:rPr>
                <w:rFonts w:ascii="Times New Roman" w:hAnsi="Times New Roman" w:cs="Times New Roman"/>
                <w:sz w:val="24"/>
                <w:szCs w:val="24"/>
              </w:rPr>
            </w:pPr>
            <w:r w:rsidRPr="00D37F40">
              <w:rPr>
                <w:rFonts w:ascii="Times New Roman" w:hAnsi="Times New Roman" w:cs="Times New Roman"/>
                <w:sz w:val="24"/>
                <w:szCs w:val="24"/>
              </w:rPr>
              <w:t xml:space="preserve">Aylık </w:t>
            </w:r>
            <w:r w:rsidR="00FB3E8E" w:rsidRPr="00D37F40">
              <w:rPr>
                <w:rFonts w:ascii="Times New Roman" w:hAnsi="Times New Roman" w:cs="Times New Roman"/>
                <w:sz w:val="24"/>
                <w:szCs w:val="24"/>
              </w:rPr>
              <w:t>250 €</w:t>
            </w:r>
          </w:p>
        </w:tc>
      </w:tr>
      <w:tr w:rsidR="00FB3E8E" w:rsidRPr="00D37F40" w14:paraId="61BA181E" w14:textId="77777777" w:rsidTr="00FB3E8E">
        <w:tc>
          <w:tcPr>
            <w:tcW w:w="4531" w:type="dxa"/>
          </w:tcPr>
          <w:p w14:paraId="2E3AEF57" w14:textId="77777777" w:rsidR="00FB3E8E" w:rsidRPr="00D37F40" w:rsidRDefault="00FB3E8E" w:rsidP="00FB3E8E">
            <w:pPr>
              <w:jc w:val="both"/>
              <w:rPr>
                <w:rFonts w:ascii="Times New Roman" w:hAnsi="Times New Roman" w:cs="Times New Roman"/>
                <w:sz w:val="24"/>
                <w:szCs w:val="24"/>
              </w:rPr>
            </w:pPr>
            <w:r w:rsidRPr="00D37F40">
              <w:rPr>
                <w:rFonts w:ascii="Times New Roman" w:hAnsi="Times New Roman" w:cs="Times New Roman"/>
                <w:sz w:val="24"/>
                <w:szCs w:val="24"/>
              </w:rPr>
              <w:t>5-14 gün arasındaki kısa dönem öğrenci</w:t>
            </w:r>
          </w:p>
          <w:p w14:paraId="25FCB95E" w14:textId="77777777" w:rsidR="00FB3E8E" w:rsidRPr="00D37F40" w:rsidRDefault="00FB3E8E" w:rsidP="00FB3E8E">
            <w:pPr>
              <w:jc w:val="both"/>
              <w:rPr>
                <w:rFonts w:ascii="Times New Roman" w:hAnsi="Times New Roman" w:cs="Times New Roman"/>
                <w:sz w:val="24"/>
                <w:szCs w:val="24"/>
              </w:rPr>
            </w:pPr>
            <w:proofErr w:type="gramStart"/>
            <w:r w:rsidRPr="00D37F40">
              <w:rPr>
                <w:rFonts w:ascii="Times New Roman" w:hAnsi="Times New Roman" w:cs="Times New Roman"/>
                <w:sz w:val="24"/>
                <w:szCs w:val="24"/>
              </w:rPr>
              <w:t>hareketliliği</w:t>
            </w:r>
            <w:proofErr w:type="gramEnd"/>
            <w:r w:rsidRPr="00D37F40">
              <w:rPr>
                <w:rFonts w:ascii="Times New Roman" w:hAnsi="Times New Roman" w:cs="Times New Roman"/>
                <w:sz w:val="24"/>
                <w:szCs w:val="24"/>
              </w:rPr>
              <w:t>*</w:t>
            </w:r>
          </w:p>
        </w:tc>
        <w:tc>
          <w:tcPr>
            <w:tcW w:w="4531" w:type="dxa"/>
          </w:tcPr>
          <w:p w14:paraId="6B60200A" w14:textId="77777777" w:rsidR="00FB3E8E" w:rsidRPr="00D37F40" w:rsidRDefault="00FB3E8E" w:rsidP="006C453E">
            <w:pPr>
              <w:jc w:val="both"/>
              <w:rPr>
                <w:rFonts w:ascii="Times New Roman" w:hAnsi="Times New Roman" w:cs="Times New Roman"/>
                <w:sz w:val="24"/>
                <w:szCs w:val="24"/>
              </w:rPr>
            </w:pPr>
            <w:r w:rsidRPr="00D37F40">
              <w:rPr>
                <w:rFonts w:ascii="Times New Roman" w:hAnsi="Times New Roman" w:cs="Times New Roman"/>
                <w:sz w:val="24"/>
                <w:szCs w:val="24"/>
              </w:rPr>
              <w:t>Gündelik hibe toplamına ilaveten 100 €</w:t>
            </w:r>
          </w:p>
        </w:tc>
      </w:tr>
      <w:tr w:rsidR="00FB3E8E" w:rsidRPr="00D37F40" w14:paraId="1720BF68" w14:textId="77777777" w:rsidTr="00FB3E8E">
        <w:tc>
          <w:tcPr>
            <w:tcW w:w="4531" w:type="dxa"/>
          </w:tcPr>
          <w:p w14:paraId="3B3C13BC" w14:textId="77777777" w:rsidR="00FB3E8E" w:rsidRPr="00D37F40" w:rsidRDefault="00FB3E8E" w:rsidP="00FB3E8E">
            <w:pPr>
              <w:jc w:val="both"/>
              <w:rPr>
                <w:rFonts w:ascii="Times New Roman" w:hAnsi="Times New Roman" w:cs="Times New Roman"/>
                <w:sz w:val="24"/>
                <w:szCs w:val="24"/>
              </w:rPr>
            </w:pPr>
            <w:r w:rsidRPr="00D37F40">
              <w:rPr>
                <w:rFonts w:ascii="Times New Roman" w:hAnsi="Times New Roman" w:cs="Times New Roman"/>
                <w:sz w:val="24"/>
                <w:szCs w:val="24"/>
              </w:rPr>
              <w:t>15-30 gün arasındaki kısa dönem öğrenci</w:t>
            </w:r>
          </w:p>
          <w:p w14:paraId="0ACDEF2A" w14:textId="77777777" w:rsidR="00FB3E8E" w:rsidRPr="00D37F40" w:rsidRDefault="00FB3E8E" w:rsidP="00FB3E8E">
            <w:pPr>
              <w:jc w:val="both"/>
              <w:rPr>
                <w:rFonts w:ascii="Times New Roman" w:hAnsi="Times New Roman" w:cs="Times New Roman"/>
                <w:sz w:val="24"/>
                <w:szCs w:val="24"/>
              </w:rPr>
            </w:pPr>
            <w:proofErr w:type="gramStart"/>
            <w:r w:rsidRPr="00D37F40">
              <w:rPr>
                <w:rFonts w:ascii="Times New Roman" w:hAnsi="Times New Roman" w:cs="Times New Roman"/>
                <w:sz w:val="24"/>
                <w:szCs w:val="24"/>
              </w:rPr>
              <w:t>hareketliliği</w:t>
            </w:r>
            <w:proofErr w:type="gramEnd"/>
            <w:r w:rsidRPr="00D37F40">
              <w:rPr>
                <w:rFonts w:ascii="Times New Roman" w:hAnsi="Times New Roman" w:cs="Times New Roman"/>
                <w:sz w:val="24"/>
                <w:szCs w:val="24"/>
              </w:rPr>
              <w:t>*</w:t>
            </w:r>
          </w:p>
        </w:tc>
        <w:tc>
          <w:tcPr>
            <w:tcW w:w="4531" w:type="dxa"/>
          </w:tcPr>
          <w:p w14:paraId="195CC5E6" w14:textId="77777777" w:rsidR="00FB3E8E" w:rsidRPr="00D37F40" w:rsidRDefault="00FB3E8E" w:rsidP="006C453E">
            <w:pPr>
              <w:jc w:val="both"/>
              <w:rPr>
                <w:rFonts w:ascii="Times New Roman" w:hAnsi="Times New Roman" w:cs="Times New Roman"/>
                <w:sz w:val="24"/>
                <w:szCs w:val="24"/>
              </w:rPr>
            </w:pPr>
            <w:r w:rsidRPr="00D37F40">
              <w:rPr>
                <w:rFonts w:ascii="Times New Roman" w:hAnsi="Times New Roman" w:cs="Times New Roman"/>
                <w:sz w:val="24"/>
                <w:szCs w:val="24"/>
              </w:rPr>
              <w:t>Gündelik hibe toplamına ilaveten 150 €</w:t>
            </w:r>
          </w:p>
        </w:tc>
      </w:tr>
    </w:tbl>
    <w:p w14:paraId="5E5BAAC2" w14:textId="77777777" w:rsidR="00FB3E8E" w:rsidRPr="00D37F40" w:rsidRDefault="00FB3E8E" w:rsidP="00FB3E8E">
      <w:pPr>
        <w:jc w:val="both"/>
        <w:rPr>
          <w:rFonts w:ascii="Times New Roman" w:hAnsi="Times New Roman" w:cs="Times New Roman"/>
          <w:sz w:val="24"/>
          <w:szCs w:val="24"/>
        </w:rPr>
      </w:pPr>
      <w:r w:rsidRPr="00D37F40">
        <w:rPr>
          <w:rFonts w:ascii="Times New Roman" w:hAnsi="Times New Roman" w:cs="Times New Roman"/>
          <w:sz w:val="24"/>
          <w:szCs w:val="24"/>
        </w:rPr>
        <w:t>* Bu durumda staj için ilave destek verilmez.</w:t>
      </w:r>
    </w:p>
    <w:p w14:paraId="7DB2B43B" w14:textId="77777777" w:rsidR="008121BF" w:rsidRPr="00D37F40" w:rsidRDefault="008121BF" w:rsidP="008121BF">
      <w:pPr>
        <w:jc w:val="both"/>
        <w:rPr>
          <w:rFonts w:ascii="Times New Roman" w:hAnsi="Times New Roman" w:cs="Times New Roman"/>
          <w:b/>
          <w:sz w:val="24"/>
          <w:szCs w:val="24"/>
        </w:rPr>
      </w:pPr>
      <w:r w:rsidRPr="00D37F40">
        <w:rPr>
          <w:rFonts w:ascii="Times New Roman" w:hAnsi="Times New Roman" w:cs="Times New Roman"/>
          <w:b/>
          <w:sz w:val="24"/>
          <w:szCs w:val="24"/>
        </w:rPr>
        <w:t xml:space="preserve">Seyahat Desteği </w:t>
      </w:r>
    </w:p>
    <w:p w14:paraId="4BB940E1" w14:textId="77777777" w:rsidR="008121BF" w:rsidRPr="00D37F40" w:rsidRDefault="008121BF" w:rsidP="008121BF">
      <w:pPr>
        <w:jc w:val="both"/>
        <w:rPr>
          <w:rFonts w:ascii="Times New Roman" w:hAnsi="Times New Roman" w:cs="Times New Roman"/>
          <w:sz w:val="24"/>
          <w:szCs w:val="24"/>
        </w:rPr>
      </w:pPr>
      <w:r w:rsidRPr="00D37F40">
        <w:rPr>
          <w:rFonts w:ascii="Times New Roman" w:hAnsi="Times New Roman" w:cs="Times New Roman"/>
          <w:sz w:val="24"/>
          <w:szCs w:val="24"/>
        </w:rPr>
        <w:t xml:space="preserve">Aşağıdaki durumlarda katılımcılar seyahat masraflarına destek mahiyetinde aşağıdaki ek tutarları alacaklardır: </w:t>
      </w:r>
    </w:p>
    <w:p w14:paraId="1CFAE4E9" w14:textId="77777777" w:rsidR="008121BF" w:rsidRPr="00D37F40" w:rsidRDefault="008121BF" w:rsidP="008121BF">
      <w:pPr>
        <w:jc w:val="both"/>
        <w:rPr>
          <w:rFonts w:ascii="Times New Roman" w:hAnsi="Times New Roman" w:cs="Times New Roman"/>
          <w:sz w:val="24"/>
          <w:szCs w:val="24"/>
        </w:rPr>
      </w:pPr>
      <w:r w:rsidRPr="00D37F40">
        <w:rPr>
          <w:rFonts w:ascii="Times New Roman" w:hAnsi="Times New Roman" w:cs="Times New Roman"/>
          <w:sz w:val="24"/>
          <w:szCs w:val="24"/>
        </w:rPr>
        <w:sym w:font="Symbol" w:char="F0B7"/>
      </w:r>
      <w:r w:rsidRPr="00D37F40">
        <w:rPr>
          <w:rFonts w:ascii="Times New Roman" w:hAnsi="Times New Roman" w:cs="Times New Roman"/>
          <w:sz w:val="24"/>
          <w:szCs w:val="24"/>
        </w:rPr>
        <w:t xml:space="preserve"> Kısa dönem ve uluslararası hareketliliğe katılan imkânları kısıtlı öğrenci/yeni mezunlar </w:t>
      </w:r>
    </w:p>
    <w:p w14:paraId="602C8B12" w14:textId="77777777" w:rsidR="008121BF" w:rsidRPr="00D37F40" w:rsidRDefault="008121BF" w:rsidP="008121BF">
      <w:pPr>
        <w:jc w:val="both"/>
        <w:rPr>
          <w:rFonts w:ascii="Times New Roman" w:hAnsi="Times New Roman" w:cs="Times New Roman"/>
          <w:sz w:val="24"/>
          <w:szCs w:val="24"/>
        </w:rPr>
      </w:pPr>
      <w:r w:rsidRPr="00D37F40">
        <w:rPr>
          <w:rFonts w:ascii="Times New Roman" w:hAnsi="Times New Roman" w:cs="Times New Roman"/>
          <w:sz w:val="24"/>
          <w:szCs w:val="24"/>
        </w:rPr>
        <w:sym w:font="Symbol" w:char="F0B7"/>
      </w:r>
      <w:r w:rsidRPr="00D37F40">
        <w:rPr>
          <w:rFonts w:ascii="Times New Roman" w:hAnsi="Times New Roman" w:cs="Times New Roman"/>
          <w:sz w:val="24"/>
          <w:szCs w:val="24"/>
        </w:rPr>
        <w:t xml:space="preserve"> Programla İlişkili Olmayan Ülkelere giden öğrenci/yeni mezunlar (13 ve 14. Bölgeler hariç). Yararlanıcı yükseköğretim kurumu Programla İlişkili Olmayan Ülkelere giden öğrenci/yeni mezunlara seyahat hibesi vermeyebilir. Ancak bu durumda tüm öğrenci/yeni mezunlara eşit davranılmalıdır.)</w:t>
      </w:r>
    </w:p>
    <w:tbl>
      <w:tblPr>
        <w:tblStyle w:val="TabloKlavuzu"/>
        <w:tblW w:w="0" w:type="auto"/>
        <w:tblLook w:val="04A0" w:firstRow="1" w:lastRow="0" w:firstColumn="1" w:lastColumn="0" w:noHBand="0" w:noVBand="1"/>
      </w:tblPr>
      <w:tblGrid>
        <w:gridCol w:w="3020"/>
        <w:gridCol w:w="3021"/>
        <w:gridCol w:w="3021"/>
      </w:tblGrid>
      <w:tr w:rsidR="008121BF" w:rsidRPr="00D37F40" w14:paraId="08E69C9A" w14:textId="77777777" w:rsidTr="0095159F">
        <w:trPr>
          <w:trHeight w:val="487"/>
        </w:trPr>
        <w:tc>
          <w:tcPr>
            <w:tcW w:w="3020" w:type="dxa"/>
          </w:tcPr>
          <w:p w14:paraId="27E015DF" w14:textId="77777777" w:rsidR="008121BF" w:rsidRPr="00D37F40" w:rsidRDefault="003D2126" w:rsidP="008121BF">
            <w:pPr>
              <w:jc w:val="both"/>
              <w:rPr>
                <w:rFonts w:ascii="Times New Roman" w:hAnsi="Times New Roman" w:cs="Times New Roman"/>
                <w:sz w:val="24"/>
                <w:szCs w:val="24"/>
              </w:rPr>
            </w:pPr>
            <w:r w:rsidRPr="00D37F40">
              <w:rPr>
                <w:rFonts w:ascii="Times New Roman" w:hAnsi="Times New Roman" w:cs="Times New Roman"/>
                <w:sz w:val="24"/>
                <w:szCs w:val="24"/>
              </w:rPr>
              <w:t>Seyahat Mesafesi</w:t>
            </w:r>
            <w:r w:rsidRPr="00D37F40">
              <w:rPr>
                <w:rFonts w:ascii="Times New Roman" w:hAnsi="Times New Roman" w:cs="Times New Roman"/>
                <w:sz w:val="24"/>
                <w:szCs w:val="24"/>
                <w:vertAlign w:val="superscript"/>
              </w:rPr>
              <w:t>17</w:t>
            </w:r>
          </w:p>
        </w:tc>
        <w:tc>
          <w:tcPr>
            <w:tcW w:w="3021" w:type="dxa"/>
          </w:tcPr>
          <w:p w14:paraId="5AB3C7CE" w14:textId="77777777" w:rsidR="003D2126" w:rsidRPr="00D37F40" w:rsidRDefault="003D2126" w:rsidP="003D2126">
            <w:pPr>
              <w:jc w:val="both"/>
              <w:rPr>
                <w:rFonts w:ascii="Times New Roman" w:hAnsi="Times New Roman" w:cs="Times New Roman"/>
                <w:sz w:val="24"/>
                <w:szCs w:val="24"/>
              </w:rPr>
            </w:pPr>
            <w:r w:rsidRPr="00D37F40">
              <w:rPr>
                <w:rFonts w:ascii="Times New Roman" w:hAnsi="Times New Roman" w:cs="Times New Roman"/>
                <w:sz w:val="24"/>
                <w:szCs w:val="24"/>
              </w:rPr>
              <w:t>Standart Seyahat Hibe Tutarı</w:t>
            </w:r>
          </w:p>
          <w:p w14:paraId="3E0501BA" w14:textId="77777777" w:rsidR="003D2126" w:rsidRPr="00D37F40" w:rsidRDefault="003D2126" w:rsidP="003D2126">
            <w:pPr>
              <w:jc w:val="both"/>
              <w:rPr>
                <w:rFonts w:ascii="Times New Roman" w:hAnsi="Times New Roman" w:cs="Times New Roman"/>
                <w:sz w:val="24"/>
                <w:szCs w:val="24"/>
              </w:rPr>
            </w:pPr>
            <w:r w:rsidRPr="00D37F40">
              <w:rPr>
                <w:rFonts w:ascii="Times New Roman" w:hAnsi="Times New Roman" w:cs="Times New Roman"/>
                <w:sz w:val="24"/>
                <w:szCs w:val="24"/>
              </w:rPr>
              <w:t>(Avro)</w:t>
            </w:r>
          </w:p>
          <w:p w14:paraId="612018E1" w14:textId="77777777" w:rsidR="008121BF" w:rsidRPr="00D37F40" w:rsidRDefault="008121BF" w:rsidP="008121BF">
            <w:pPr>
              <w:jc w:val="both"/>
              <w:rPr>
                <w:rFonts w:ascii="Times New Roman" w:hAnsi="Times New Roman" w:cs="Times New Roman"/>
                <w:sz w:val="24"/>
                <w:szCs w:val="24"/>
              </w:rPr>
            </w:pPr>
          </w:p>
        </w:tc>
        <w:tc>
          <w:tcPr>
            <w:tcW w:w="3021" w:type="dxa"/>
          </w:tcPr>
          <w:p w14:paraId="2767678D" w14:textId="77777777" w:rsidR="003D2126" w:rsidRPr="00D37F40" w:rsidRDefault="003D2126" w:rsidP="003D2126">
            <w:pPr>
              <w:jc w:val="both"/>
              <w:rPr>
                <w:rFonts w:ascii="Times New Roman" w:hAnsi="Times New Roman" w:cs="Times New Roman"/>
                <w:sz w:val="24"/>
                <w:szCs w:val="24"/>
              </w:rPr>
            </w:pPr>
            <w:r w:rsidRPr="00D37F40">
              <w:rPr>
                <w:rFonts w:ascii="Times New Roman" w:hAnsi="Times New Roman" w:cs="Times New Roman"/>
                <w:sz w:val="24"/>
                <w:szCs w:val="24"/>
              </w:rPr>
              <w:t>Yeşil Seyahat Hibe Tutarı</w:t>
            </w:r>
          </w:p>
          <w:p w14:paraId="44FC50B5" w14:textId="77777777" w:rsidR="003D2126" w:rsidRPr="00D37F40" w:rsidRDefault="003D2126" w:rsidP="003D2126">
            <w:pPr>
              <w:jc w:val="both"/>
              <w:rPr>
                <w:rFonts w:ascii="Times New Roman" w:hAnsi="Times New Roman" w:cs="Times New Roman"/>
                <w:sz w:val="24"/>
                <w:szCs w:val="24"/>
              </w:rPr>
            </w:pPr>
            <w:r w:rsidRPr="00D37F40">
              <w:rPr>
                <w:rFonts w:ascii="Times New Roman" w:hAnsi="Times New Roman" w:cs="Times New Roman"/>
                <w:sz w:val="24"/>
                <w:szCs w:val="24"/>
              </w:rPr>
              <w:t>(Avro)</w:t>
            </w:r>
          </w:p>
          <w:p w14:paraId="1EB10A58" w14:textId="77777777" w:rsidR="008121BF" w:rsidRPr="00D37F40" w:rsidRDefault="008121BF" w:rsidP="008121BF">
            <w:pPr>
              <w:jc w:val="both"/>
              <w:rPr>
                <w:rFonts w:ascii="Times New Roman" w:hAnsi="Times New Roman" w:cs="Times New Roman"/>
                <w:sz w:val="24"/>
                <w:szCs w:val="24"/>
              </w:rPr>
            </w:pPr>
          </w:p>
        </w:tc>
      </w:tr>
      <w:tr w:rsidR="008121BF" w:rsidRPr="00D37F40" w14:paraId="3B9C13CA" w14:textId="77777777" w:rsidTr="003D2126">
        <w:tc>
          <w:tcPr>
            <w:tcW w:w="3020" w:type="dxa"/>
          </w:tcPr>
          <w:p w14:paraId="12127021" w14:textId="77777777" w:rsidR="008121BF" w:rsidRPr="00D37F40" w:rsidRDefault="003D2126" w:rsidP="008121BF">
            <w:pPr>
              <w:jc w:val="both"/>
              <w:rPr>
                <w:rFonts w:ascii="Times New Roman" w:hAnsi="Times New Roman" w:cs="Times New Roman"/>
                <w:sz w:val="24"/>
                <w:szCs w:val="24"/>
              </w:rPr>
            </w:pPr>
            <w:r w:rsidRPr="00D37F40">
              <w:rPr>
                <w:rFonts w:ascii="Times New Roman" w:hAnsi="Times New Roman" w:cs="Times New Roman"/>
                <w:sz w:val="24"/>
                <w:szCs w:val="24"/>
              </w:rPr>
              <w:t xml:space="preserve">10 ila 99 KM arasında </w:t>
            </w:r>
          </w:p>
        </w:tc>
        <w:tc>
          <w:tcPr>
            <w:tcW w:w="3021" w:type="dxa"/>
          </w:tcPr>
          <w:p w14:paraId="68644D98" w14:textId="77777777" w:rsidR="008121BF" w:rsidRPr="00D37F40" w:rsidRDefault="003D2126" w:rsidP="008121BF">
            <w:pPr>
              <w:jc w:val="both"/>
              <w:rPr>
                <w:rFonts w:ascii="Times New Roman" w:hAnsi="Times New Roman" w:cs="Times New Roman"/>
                <w:sz w:val="24"/>
                <w:szCs w:val="24"/>
              </w:rPr>
            </w:pPr>
            <w:r w:rsidRPr="00D37F40">
              <w:rPr>
                <w:rFonts w:ascii="Times New Roman" w:hAnsi="Times New Roman" w:cs="Times New Roman"/>
                <w:sz w:val="24"/>
                <w:szCs w:val="24"/>
              </w:rPr>
              <w:t>23</w:t>
            </w:r>
          </w:p>
        </w:tc>
        <w:tc>
          <w:tcPr>
            <w:tcW w:w="3021" w:type="dxa"/>
            <w:shd w:val="clear" w:color="auto" w:fill="BFBFBF" w:themeFill="background1" w:themeFillShade="BF"/>
          </w:tcPr>
          <w:p w14:paraId="6B01B57B" w14:textId="77777777" w:rsidR="008121BF" w:rsidRPr="00D37F40" w:rsidRDefault="008121BF" w:rsidP="003D2126">
            <w:pPr>
              <w:rPr>
                <w:rFonts w:ascii="Times New Roman" w:hAnsi="Times New Roman" w:cs="Times New Roman"/>
                <w:highlight w:val="lightGray"/>
              </w:rPr>
            </w:pPr>
          </w:p>
        </w:tc>
      </w:tr>
      <w:tr w:rsidR="008121BF" w:rsidRPr="00D37F40" w14:paraId="22660064" w14:textId="77777777" w:rsidTr="008121BF">
        <w:tc>
          <w:tcPr>
            <w:tcW w:w="3020" w:type="dxa"/>
          </w:tcPr>
          <w:p w14:paraId="6DAFF9A2" w14:textId="77777777" w:rsidR="008121BF" w:rsidRPr="00D37F40" w:rsidRDefault="003D2126" w:rsidP="008121BF">
            <w:pPr>
              <w:jc w:val="both"/>
              <w:rPr>
                <w:rFonts w:ascii="Times New Roman" w:hAnsi="Times New Roman" w:cs="Times New Roman"/>
                <w:sz w:val="24"/>
                <w:szCs w:val="24"/>
              </w:rPr>
            </w:pPr>
            <w:r w:rsidRPr="00D37F40">
              <w:rPr>
                <w:rFonts w:ascii="Times New Roman" w:hAnsi="Times New Roman" w:cs="Times New Roman"/>
                <w:sz w:val="24"/>
                <w:szCs w:val="24"/>
              </w:rPr>
              <w:t>100 ila 499 KM arasında</w:t>
            </w:r>
          </w:p>
        </w:tc>
        <w:tc>
          <w:tcPr>
            <w:tcW w:w="3021" w:type="dxa"/>
          </w:tcPr>
          <w:p w14:paraId="1308A01C" w14:textId="77777777" w:rsidR="008121BF" w:rsidRPr="00D37F40" w:rsidRDefault="003D2126" w:rsidP="008121BF">
            <w:pPr>
              <w:jc w:val="both"/>
              <w:rPr>
                <w:rFonts w:ascii="Times New Roman" w:hAnsi="Times New Roman" w:cs="Times New Roman"/>
                <w:sz w:val="24"/>
                <w:szCs w:val="24"/>
              </w:rPr>
            </w:pPr>
            <w:r w:rsidRPr="00D37F40">
              <w:rPr>
                <w:rFonts w:ascii="Times New Roman" w:hAnsi="Times New Roman" w:cs="Times New Roman"/>
                <w:sz w:val="24"/>
                <w:szCs w:val="24"/>
              </w:rPr>
              <w:t>180</w:t>
            </w:r>
          </w:p>
        </w:tc>
        <w:tc>
          <w:tcPr>
            <w:tcW w:w="3021" w:type="dxa"/>
          </w:tcPr>
          <w:p w14:paraId="4CF30725" w14:textId="77777777" w:rsidR="008121BF" w:rsidRPr="00D37F40" w:rsidRDefault="003D2126" w:rsidP="008121BF">
            <w:pPr>
              <w:jc w:val="both"/>
              <w:rPr>
                <w:rFonts w:ascii="Times New Roman" w:hAnsi="Times New Roman" w:cs="Times New Roman"/>
                <w:sz w:val="24"/>
                <w:szCs w:val="24"/>
              </w:rPr>
            </w:pPr>
            <w:r w:rsidRPr="00D37F40">
              <w:rPr>
                <w:rFonts w:ascii="Times New Roman" w:hAnsi="Times New Roman" w:cs="Times New Roman"/>
                <w:sz w:val="24"/>
                <w:szCs w:val="24"/>
              </w:rPr>
              <w:t>210</w:t>
            </w:r>
          </w:p>
        </w:tc>
      </w:tr>
      <w:tr w:rsidR="008121BF" w:rsidRPr="00D37F40" w14:paraId="374F51D0" w14:textId="77777777" w:rsidTr="008121BF">
        <w:tc>
          <w:tcPr>
            <w:tcW w:w="3020" w:type="dxa"/>
          </w:tcPr>
          <w:p w14:paraId="3E29D006" w14:textId="77777777" w:rsidR="008121BF" w:rsidRPr="00D37F40" w:rsidRDefault="003D2126" w:rsidP="008121BF">
            <w:pPr>
              <w:jc w:val="both"/>
              <w:rPr>
                <w:rFonts w:ascii="Times New Roman" w:hAnsi="Times New Roman" w:cs="Times New Roman"/>
                <w:sz w:val="24"/>
                <w:szCs w:val="24"/>
              </w:rPr>
            </w:pPr>
            <w:r w:rsidRPr="00D37F40">
              <w:rPr>
                <w:rFonts w:ascii="Times New Roman" w:hAnsi="Times New Roman" w:cs="Times New Roman"/>
                <w:sz w:val="24"/>
                <w:szCs w:val="24"/>
              </w:rPr>
              <w:t>500 ila 1999 KM arasında</w:t>
            </w:r>
          </w:p>
        </w:tc>
        <w:tc>
          <w:tcPr>
            <w:tcW w:w="3021" w:type="dxa"/>
          </w:tcPr>
          <w:p w14:paraId="651E4BE5" w14:textId="77777777" w:rsidR="008121BF" w:rsidRPr="00D37F40" w:rsidRDefault="003D2126" w:rsidP="008121BF">
            <w:pPr>
              <w:jc w:val="both"/>
              <w:rPr>
                <w:rFonts w:ascii="Times New Roman" w:hAnsi="Times New Roman" w:cs="Times New Roman"/>
                <w:sz w:val="24"/>
                <w:szCs w:val="24"/>
              </w:rPr>
            </w:pPr>
            <w:r w:rsidRPr="00D37F40">
              <w:rPr>
                <w:rFonts w:ascii="Times New Roman" w:hAnsi="Times New Roman" w:cs="Times New Roman"/>
                <w:sz w:val="24"/>
                <w:szCs w:val="24"/>
              </w:rPr>
              <w:t>275</w:t>
            </w:r>
          </w:p>
        </w:tc>
        <w:tc>
          <w:tcPr>
            <w:tcW w:w="3021" w:type="dxa"/>
          </w:tcPr>
          <w:p w14:paraId="5652889A" w14:textId="77777777" w:rsidR="008121BF" w:rsidRPr="00D37F40" w:rsidRDefault="003D2126" w:rsidP="008121BF">
            <w:pPr>
              <w:jc w:val="both"/>
              <w:rPr>
                <w:rFonts w:ascii="Times New Roman" w:hAnsi="Times New Roman" w:cs="Times New Roman"/>
                <w:sz w:val="24"/>
                <w:szCs w:val="24"/>
              </w:rPr>
            </w:pPr>
            <w:r w:rsidRPr="00D37F40">
              <w:rPr>
                <w:rFonts w:ascii="Times New Roman" w:hAnsi="Times New Roman" w:cs="Times New Roman"/>
                <w:sz w:val="24"/>
                <w:szCs w:val="24"/>
              </w:rPr>
              <w:t>320</w:t>
            </w:r>
          </w:p>
        </w:tc>
      </w:tr>
      <w:tr w:rsidR="008121BF" w:rsidRPr="00D37F40" w14:paraId="49F0A050" w14:textId="77777777" w:rsidTr="008121BF">
        <w:tc>
          <w:tcPr>
            <w:tcW w:w="3020" w:type="dxa"/>
          </w:tcPr>
          <w:p w14:paraId="7902788B" w14:textId="77777777" w:rsidR="008121BF" w:rsidRPr="00D37F40" w:rsidRDefault="003D2126" w:rsidP="008121BF">
            <w:pPr>
              <w:jc w:val="both"/>
              <w:rPr>
                <w:rFonts w:ascii="Times New Roman" w:hAnsi="Times New Roman" w:cs="Times New Roman"/>
                <w:sz w:val="24"/>
                <w:szCs w:val="24"/>
              </w:rPr>
            </w:pPr>
            <w:r w:rsidRPr="00D37F40">
              <w:rPr>
                <w:rFonts w:ascii="Times New Roman" w:hAnsi="Times New Roman" w:cs="Times New Roman"/>
                <w:sz w:val="24"/>
                <w:szCs w:val="24"/>
              </w:rPr>
              <w:t>2000 ila 2999 KM arasında</w:t>
            </w:r>
          </w:p>
        </w:tc>
        <w:tc>
          <w:tcPr>
            <w:tcW w:w="3021" w:type="dxa"/>
          </w:tcPr>
          <w:p w14:paraId="6ED7607C" w14:textId="77777777" w:rsidR="008121BF" w:rsidRPr="00D37F40" w:rsidRDefault="003D2126" w:rsidP="008121BF">
            <w:pPr>
              <w:jc w:val="both"/>
              <w:rPr>
                <w:rFonts w:ascii="Times New Roman" w:hAnsi="Times New Roman" w:cs="Times New Roman"/>
                <w:sz w:val="24"/>
                <w:szCs w:val="24"/>
              </w:rPr>
            </w:pPr>
            <w:r w:rsidRPr="00D37F40">
              <w:rPr>
                <w:rFonts w:ascii="Times New Roman" w:hAnsi="Times New Roman" w:cs="Times New Roman"/>
                <w:sz w:val="24"/>
                <w:szCs w:val="24"/>
              </w:rPr>
              <w:t>360</w:t>
            </w:r>
          </w:p>
        </w:tc>
        <w:tc>
          <w:tcPr>
            <w:tcW w:w="3021" w:type="dxa"/>
          </w:tcPr>
          <w:p w14:paraId="579D55C7" w14:textId="77777777" w:rsidR="008121BF" w:rsidRPr="00D37F40" w:rsidRDefault="003D2126" w:rsidP="008121BF">
            <w:pPr>
              <w:jc w:val="both"/>
              <w:rPr>
                <w:rFonts w:ascii="Times New Roman" w:hAnsi="Times New Roman" w:cs="Times New Roman"/>
                <w:sz w:val="24"/>
                <w:szCs w:val="24"/>
              </w:rPr>
            </w:pPr>
            <w:r w:rsidRPr="00D37F40">
              <w:rPr>
                <w:rFonts w:ascii="Times New Roman" w:hAnsi="Times New Roman" w:cs="Times New Roman"/>
                <w:sz w:val="24"/>
                <w:szCs w:val="24"/>
              </w:rPr>
              <w:t>410</w:t>
            </w:r>
          </w:p>
        </w:tc>
      </w:tr>
      <w:tr w:rsidR="008121BF" w:rsidRPr="00D37F40" w14:paraId="4C9793EB" w14:textId="77777777" w:rsidTr="008121BF">
        <w:tc>
          <w:tcPr>
            <w:tcW w:w="3020" w:type="dxa"/>
          </w:tcPr>
          <w:p w14:paraId="2F4301EB" w14:textId="77777777" w:rsidR="008121BF" w:rsidRPr="00D37F40" w:rsidRDefault="003D2126" w:rsidP="008121BF">
            <w:pPr>
              <w:jc w:val="both"/>
              <w:rPr>
                <w:rFonts w:ascii="Times New Roman" w:hAnsi="Times New Roman" w:cs="Times New Roman"/>
                <w:sz w:val="24"/>
                <w:szCs w:val="24"/>
              </w:rPr>
            </w:pPr>
            <w:r w:rsidRPr="00D37F40">
              <w:rPr>
                <w:rFonts w:ascii="Times New Roman" w:hAnsi="Times New Roman" w:cs="Times New Roman"/>
                <w:sz w:val="24"/>
                <w:szCs w:val="24"/>
              </w:rPr>
              <w:t>3000 ila 3999 KM arasında</w:t>
            </w:r>
          </w:p>
        </w:tc>
        <w:tc>
          <w:tcPr>
            <w:tcW w:w="3021" w:type="dxa"/>
          </w:tcPr>
          <w:p w14:paraId="38AD5A94" w14:textId="77777777" w:rsidR="008121BF" w:rsidRPr="00D37F40" w:rsidRDefault="003D2126" w:rsidP="008121BF">
            <w:pPr>
              <w:jc w:val="both"/>
              <w:rPr>
                <w:rFonts w:ascii="Times New Roman" w:hAnsi="Times New Roman" w:cs="Times New Roman"/>
                <w:sz w:val="24"/>
                <w:szCs w:val="24"/>
              </w:rPr>
            </w:pPr>
            <w:r w:rsidRPr="00D37F40">
              <w:rPr>
                <w:rFonts w:ascii="Times New Roman" w:hAnsi="Times New Roman" w:cs="Times New Roman"/>
                <w:sz w:val="24"/>
                <w:szCs w:val="24"/>
              </w:rPr>
              <w:t>530</w:t>
            </w:r>
          </w:p>
        </w:tc>
        <w:tc>
          <w:tcPr>
            <w:tcW w:w="3021" w:type="dxa"/>
          </w:tcPr>
          <w:p w14:paraId="6D78C12C" w14:textId="77777777" w:rsidR="008121BF" w:rsidRPr="00D37F40" w:rsidRDefault="003D2126" w:rsidP="008121BF">
            <w:pPr>
              <w:jc w:val="both"/>
              <w:rPr>
                <w:rFonts w:ascii="Times New Roman" w:hAnsi="Times New Roman" w:cs="Times New Roman"/>
                <w:sz w:val="24"/>
                <w:szCs w:val="24"/>
              </w:rPr>
            </w:pPr>
            <w:r w:rsidRPr="00D37F40">
              <w:rPr>
                <w:rFonts w:ascii="Times New Roman" w:hAnsi="Times New Roman" w:cs="Times New Roman"/>
                <w:sz w:val="24"/>
                <w:szCs w:val="24"/>
              </w:rPr>
              <w:t>610</w:t>
            </w:r>
          </w:p>
        </w:tc>
      </w:tr>
      <w:tr w:rsidR="008121BF" w:rsidRPr="00D37F40" w14:paraId="747212FE" w14:textId="77777777" w:rsidTr="003D2126">
        <w:tc>
          <w:tcPr>
            <w:tcW w:w="3020" w:type="dxa"/>
          </w:tcPr>
          <w:p w14:paraId="6E127D9A" w14:textId="77777777" w:rsidR="008121BF" w:rsidRPr="00D37F40" w:rsidRDefault="003D2126" w:rsidP="008121BF">
            <w:pPr>
              <w:jc w:val="both"/>
              <w:rPr>
                <w:rFonts w:ascii="Times New Roman" w:hAnsi="Times New Roman" w:cs="Times New Roman"/>
                <w:sz w:val="24"/>
                <w:szCs w:val="24"/>
              </w:rPr>
            </w:pPr>
            <w:r w:rsidRPr="00D37F40">
              <w:rPr>
                <w:rFonts w:ascii="Times New Roman" w:hAnsi="Times New Roman" w:cs="Times New Roman"/>
                <w:sz w:val="24"/>
                <w:szCs w:val="24"/>
              </w:rPr>
              <w:t>4000 ila 7999 KM arasında</w:t>
            </w:r>
          </w:p>
        </w:tc>
        <w:tc>
          <w:tcPr>
            <w:tcW w:w="3021" w:type="dxa"/>
          </w:tcPr>
          <w:p w14:paraId="566977FA" w14:textId="77777777" w:rsidR="008121BF" w:rsidRPr="00D37F40" w:rsidRDefault="003D2126" w:rsidP="008121BF">
            <w:pPr>
              <w:jc w:val="both"/>
              <w:rPr>
                <w:rFonts w:ascii="Times New Roman" w:hAnsi="Times New Roman" w:cs="Times New Roman"/>
                <w:sz w:val="24"/>
                <w:szCs w:val="24"/>
              </w:rPr>
            </w:pPr>
            <w:r w:rsidRPr="00D37F40">
              <w:rPr>
                <w:rFonts w:ascii="Times New Roman" w:hAnsi="Times New Roman" w:cs="Times New Roman"/>
                <w:sz w:val="24"/>
                <w:szCs w:val="24"/>
              </w:rPr>
              <w:t>820</w:t>
            </w:r>
          </w:p>
        </w:tc>
        <w:tc>
          <w:tcPr>
            <w:tcW w:w="3021" w:type="dxa"/>
            <w:shd w:val="clear" w:color="auto" w:fill="BFBFBF" w:themeFill="background1" w:themeFillShade="BF"/>
          </w:tcPr>
          <w:p w14:paraId="272C958D" w14:textId="77777777" w:rsidR="008121BF" w:rsidRPr="00D37F40" w:rsidRDefault="008121BF" w:rsidP="008121BF">
            <w:pPr>
              <w:jc w:val="both"/>
              <w:rPr>
                <w:rFonts w:ascii="Times New Roman" w:hAnsi="Times New Roman" w:cs="Times New Roman"/>
                <w:sz w:val="24"/>
                <w:szCs w:val="24"/>
              </w:rPr>
            </w:pPr>
          </w:p>
        </w:tc>
      </w:tr>
      <w:tr w:rsidR="008121BF" w:rsidRPr="00D37F40" w14:paraId="71084600" w14:textId="77777777" w:rsidTr="003D2126">
        <w:tc>
          <w:tcPr>
            <w:tcW w:w="3020" w:type="dxa"/>
          </w:tcPr>
          <w:p w14:paraId="574F9322" w14:textId="77777777" w:rsidR="008121BF" w:rsidRPr="00D37F40" w:rsidRDefault="003D2126" w:rsidP="008121BF">
            <w:pPr>
              <w:jc w:val="both"/>
              <w:rPr>
                <w:rFonts w:ascii="Times New Roman" w:hAnsi="Times New Roman" w:cs="Times New Roman"/>
                <w:sz w:val="24"/>
                <w:szCs w:val="24"/>
              </w:rPr>
            </w:pPr>
            <w:r w:rsidRPr="00D37F40">
              <w:rPr>
                <w:rFonts w:ascii="Times New Roman" w:hAnsi="Times New Roman" w:cs="Times New Roman"/>
                <w:sz w:val="24"/>
                <w:szCs w:val="24"/>
              </w:rPr>
              <w:t>8000 KM veya daha fazla</w:t>
            </w:r>
          </w:p>
        </w:tc>
        <w:tc>
          <w:tcPr>
            <w:tcW w:w="3021" w:type="dxa"/>
          </w:tcPr>
          <w:p w14:paraId="22CC58BE" w14:textId="77777777" w:rsidR="008121BF" w:rsidRPr="00D37F40" w:rsidRDefault="003D2126" w:rsidP="008121BF">
            <w:pPr>
              <w:jc w:val="both"/>
              <w:rPr>
                <w:rFonts w:ascii="Times New Roman" w:hAnsi="Times New Roman" w:cs="Times New Roman"/>
                <w:sz w:val="24"/>
                <w:szCs w:val="24"/>
              </w:rPr>
            </w:pPr>
            <w:r w:rsidRPr="00D37F40">
              <w:rPr>
                <w:rFonts w:ascii="Times New Roman" w:hAnsi="Times New Roman" w:cs="Times New Roman"/>
                <w:sz w:val="24"/>
                <w:szCs w:val="24"/>
              </w:rPr>
              <w:t>1500</w:t>
            </w:r>
          </w:p>
        </w:tc>
        <w:tc>
          <w:tcPr>
            <w:tcW w:w="3021" w:type="dxa"/>
            <w:shd w:val="clear" w:color="auto" w:fill="BFBFBF" w:themeFill="background1" w:themeFillShade="BF"/>
          </w:tcPr>
          <w:p w14:paraId="14753F40" w14:textId="77777777" w:rsidR="008121BF" w:rsidRPr="00D37F40" w:rsidRDefault="008121BF" w:rsidP="008121BF">
            <w:pPr>
              <w:jc w:val="both"/>
              <w:rPr>
                <w:rFonts w:ascii="Times New Roman" w:hAnsi="Times New Roman" w:cs="Times New Roman"/>
                <w:sz w:val="24"/>
                <w:szCs w:val="24"/>
              </w:rPr>
            </w:pPr>
          </w:p>
        </w:tc>
      </w:tr>
    </w:tbl>
    <w:p w14:paraId="76C4E108" w14:textId="47042596" w:rsidR="00F43B71" w:rsidRPr="00D37F40" w:rsidRDefault="001C12AB" w:rsidP="001C12AB">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F43B71" w:rsidRPr="00D37F40">
        <w:rPr>
          <w:rFonts w:ascii="Times New Roman" w:hAnsi="Times New Roman" w:cs="Times New Roman"/>
          <w:b/>
          <w:sz w:val="24"/>
          <w:szCs w:val="24"/>
        </w:rPr>
        <w:t>Seçim Kriterleri</w:t>
      </w:r>
    </w:p>
    <w:tbl>
      <w:tblPr>
        <w:tblStyle w:val="TabloKlavuzu"/>
        <w:tblW w:w="0" w:type="auto"/>
        <w:tblLook w:val="04A0" w:firstRow="1" w:lastRow="0" w:firstColumn="1" w:lastColumn="0" w:noHBand="0" w:noVBand="1"/>
      </w:tblPr>
      <w:tblGrid>
        <w:gridCol w:w="4531"/>
        <w:gridCol w:w="4531"/>
      </w:tblGrid>
      <w:tr w:rsidR="00D47D0D" w:rsidRPr="00D37F40" w14:paraId="63FA14C8" w14:textId="77777777" w:rsidTr="00D47D0D">
        <w:tc>
          <w:tcPr>
            <w:tcW w:w="4531" w:type="dxa"/>
          </w:tcPr>
          <w:p w14:paraId="79F9F008" w14:textId="77777777" w:rsidR="00D47D0D" w:rsidRPr="00D37F40" w:rsidRDefault="00D47D0D" w:rsidP="00F43B71">
            <w:pPr>
              <w:jc w:val="center"/>
              <w:rPr>
                <w:rFonts w:ascii="Times New Roman" w:hAnsi="Times New Roman" w:cs="Times New Roman"/>
                <w:b/>
                <w:sz w:val="24"/>
                <w:szCs w:val="24"/>
              </w:rPr>
            </w:pPr>
            <w:r w:rsidRPr="00D37F40">
              <w:rPr>
                <w:rFonts w:ascii="Times New Roman" w:hAnsi="Times New Roman" w:cs="Times New Roman"/>
                <w:b/>
                <w:sz w:val="24"/>
                <w:szCs w:val="24"/>
              </w:rPr>
              <w:t>Ölçüt</w:t>
            </w:r>
          </w:p>
        </w:tc>
        <w:tc>
          <w:tcPr>
            <w:tcW w:w="4531" w:type="dxa"/>
          </w:tcPr>
          <w:p w14:paraId="047A5420" w14:textId="77777777" w:rsidR="00D47D0D" w:rsidRPr="00D37F40" w:rsidRDefault="00D47D0D" w:rsidP="00F43B71">
            <w:pPr>
              <w:jc w:val="center"/>
              <w:rPr>
                <w:rFonts w:ascii="Times New Roman" w:hAnsi="Times New Roman" w:cs="Times New Roman"/>
                <w:b/>
                <w:sz w:val="24"/>
                <w:szCs w:val="24"/>
              </w:rPr>
            </w:pPr>
            <w:r w:rsidRPr="00D37F40">
              <w:rPr>
                <w:rFonts w:ascii="Times New Roman" w:hAnsi="Times New Roman" w:cs="Times New Roman"/>
                <w:b/>
                <w:sz w:val="24"/>
                <w:szCs w:val="24"/>
              </w:rPr>
              <w:t>Ağırlıklı Puan</w:t>
            </w:r>
          </w:p>
        </w:tc>
      </w:tr>
      <w:tr w:rsidR="008D766F" w:rsidRPr="00D37F40" w14:paraId="6D438AF5" w14:textId="77777777" w:rsidTr="00D47D0D">
        <w:tc>
          <w:tcPr>
            <w:tcW w:w="4531" w:type="dxa"/>
          </w:tcPr>
          <w:p w14:paraId="0BFC2F9A" w14:textId="4A03C2F4" w:rsidR="008D766F" w:rsidRPr="00D37F40" w:rsidRDefault="008D766F" w:rsidP="008D766F">
            <w:pPr>
              <w:jc w:val="center"/>
              <w:rPr>
                <w:rFonts w:ascii="Times New Roman" w:hAnsi="Times New Roman" w:cs="Times New Roman"/>
                <w:b/>
                <w:sz w:val="24"/>
                <w:szCs w:val="24"/>
              </w:rPr>
            </w:pPr>
            <w:r w:rsidRPr="00D37F40">
              <w:rPr>
                <w:rFonts w:ascii="Times New Roman" w:hAnsi="Times New Roman" w:cs="Times New Roman"/>
                <w:i/>
                <w:iCs/>
                <w:sz w:val="23"/>
                <w:szCs w:val="23"/>
              </w:rPr>
              <w:t xml:space="preserve">Akademik başarı düzeyi </w:t>
            </w:r>
          </w:p>
        </w:tc>
        <w:tc>
          <w:tcPr>
            <w:tcW w:w="4531" w:type="dxa"/>
          </w:tcPr>
          <w:p w14:paraId="64BACC7C" w14:textId="71FF1FBC" w:rsidR="008D766F" w:rsidRPr="00D37F40" w:rsidRDefault="008D766F" w:rsidP="008D766F">
            <w:pPr>
              <w:jc w:val="center"/>
              <w:rPr>
                <w:rFonts w:ascii="Times New Roman" w:hAnsi="Times New Roman" w:cs="Times New Roman"/>
                <w:b/>
                <w:sz w:val="24"/>
                <w:szCs w:val="24"/>
              </w:rPr>
            </w:pPr>
            <w:r w:rsidRPr="00D37F40">
              <w:rPr>
                <w:rFonts w:ascii="Times New Roman" w:hAnsi="Times New Roman" w:cs="Times New Roman"/>
                <w:i/>
                <w:iCs/>
                <w:sz w:val="23"/>
                <w:szCs w:val="23"/>
              </w:rPr>
              <w:t xml:space="preserve">%50 (toplam 100 puan üzerinden) </w:t>
            </w:r>
          </w:p>
        </w:tc>
      </w:tr>
      <w:tr w:rsidR="008D766F" w:rsidRPr="00D37F40" w14:paraId="5D687A1B" w14:textId="77777777" w:rsidTr="00D47D0D">
        <w:tc>
          <w:tcPr>
            <w:tcW w:w="4531" w:type="dxa"/>
          </w:tcPr>
          <w:p w14:paraId="5336D802" w14:textId="0E99383D" w:rsidR="008D766F" w:rsidRPr="00D37F40" w:rsidRDefault="008D766F" w:rsidP="008D766F">
            <w:pPr>
              <w:jc w:val="center"/>
              <w:rPr>
                <w:rFonts w:ascii="Times New Roman" w:hAnsi="Times New Roman" w:cs="Times New Roman"/>
                <w:b/>
                <w:sz w:val="24"/>
                <w:szCs w:val="24"/>
              </w:rPr>
            </w:pPr>
            <w:r w:rsidRPr="00D37F40">
              <w:rPr>
                <w:rFonts w:ascii="Times New Roman" w:hAnsi="Times New Roman" w:cs="Times New Roman"/>
                <w:i/>
                <w:iCs/>
                <w:sz w:val="23"/>
                <w:szCs w:val="23"/>
              </w:rPr>
              <w:t xml:space="preserve">Dil seviyesi </w:t>
            </w:r>
          </w:p>
        </w:tc>
        <w:tc>
          <w:tcPr>
            <w:tcW w:w="4531" w:type="dxa"/>
          </w:tcPr>
          <w:p w14:paraId="7A099A11" w14:textId="0C053901" w:rsidR="008D766F" w:rsidRPr="00D37F40" w:rsidRDefault="008D766F" w:rsidP="008D766F">
            <w:pPr>
              <w:jc w:val="center"/>
              <w:rPr>
                <w:rFonts w:ascii="Times New Roman" w:hAnsi="Times New Roman" w:cs="Times New Roman"/>
                <w:b/>
                <w:sz w:val="24"/>
                <w:szCs w:val="24"/>
              </w:rPr>
            </w:pPr>
            <w:r w:rsidRPr="00D37F40">
              <w:rPr>
                <w:rFonts w:ascii="Times New Roman" w:hAnsi="Times New Roman" w:cs="Times New Roman"/>
                <w:i/>
                <w:iCs/>
                <w:sz w:val="23"/>
                <w:szCs w:val="23"/>
              </w:rPr>
              <w:t xml:space="preserve">%50 (toplam 100 puan üzerinden) </w:t>
            </w:r>
          </w:p>
        </w:tc>
      </w:tr>
      <w:tr w:rsidR="008D766F" w:rsidRPr="00D37F40" w14:paraId="227573B8" w14:textId="77777777" w:rsidTr="00D47D0D">
        <w:tc>
          <w:tcPr>
            <w:tcW w:w="4531" w:type="dxa"/>
          </w:tcPr>
          <w:p w14:paraId="0C21486F" w14:textId="28A446A2" w:rsidR="008D766F" w:rsidRPr="00D37F40" w:rsidRDefault="008D766F" w:rsidP="008D766F">
            <w:pPr>
              <w:jc w:val="center"/>
              <w:rPr>
                <w:rFonts w:ascii="Times New Roman" w:hAnsi="Times New Roman" w:cs="Times New Roman"/>
                <w:b/>
                <w:sz w:val="24"/>
                <w:szCs w:val="24"/>
              </w:rPr>
            </w:pPr>
            <w:r w:rsidRPr="00D37F40">
              <w:rPr>
                <w:rFonts w:ascii="Times New Roman" w:hAnsi="Times New Roman" w:cs="Times New Roman"/>
                <w:i/>
                <w:iCs/>
                <w:sz w:val="23"/>
                <w:szCs w:val="23"/>
              </w:rPr>
              <w:t xml:space="preserve">Şehit ve gazi çocuklarına </w:t>
            </w:r>
          </w:p>
        </w:tc>
        <w:tc>
          <w:tcPr>
            <w:tcW w:w="4531" w:type="dxa"/>
          </w:tcPr>
          <w:p w14:paraId="73E49001" w14:textId="6338630D" w:rsidR="008D766F" w:rsidRPr="00D37F40" w:rsidRDefault="008D766F" w:rsidP="008D766F">
            <w:pPr>
              <w:jc w:val="center"/>
              <w:rPr>
                <w:rFonts w:ascii="Times New Roman" w:hAnsi="Times New Roman" w:cs="Times New Roman"/>
                <w:b/>
                <w:sz w:val="24"/>
                <w:szCs w:val="24"/>
              </w:rPr>
            </w:pPr>
            <w:r w:rsidRPr="00D37F40">
              <w:rPr>
                <w:rFonts w:ascii="Times New Roman" w:hAnsi="Times New Roman" w:cs="Times New Roman"/>
                <w:i/>
                <w:iCs/>
                <w:sz w:val="23"/>
                <w:szCs w:val="23"/>
              </w:rPr>
              <w:t xml:space="preserve">+15 puan10 </w:t>
            </w:r>
          </w:p>
        </w:tc>
      </w:tr>
      <w:tr w:rsidR="008D766F" w:rsidRPr="00D37F40" w14:paraId="3EFACA42" w14:textId="77777777" w:rsidTr="00D47D0D">
        <w:tc>
          <w:tcPr>
            <w:tcW w:w="4531" w:type="dxa"/>
          </w:tcPr>
          <w:p w14:paraId="0955D9C0" w14:textId="4B08CC77" w:rsidR="008D766F" w:rsidRPr="00D37F40" w:rsidRDefault="008D766F" w:rsidP="008D766F">
            <w:pPr>
              <w:jc w:val="center"/>
              <w:rPr>
                <w:rFonts w:ascii="Times New Roman" w:hAnsi="Times New Roman" w:cs="Times New Roman"/>
                <w:b/>
                <w:sz w:val="24"/>
                <w:szCs w:val="24"/>
              </w:rPr>
            </w:pPr>
            <w:r w:rsidRPr="00D37F40">
              <w:rPr>
                <w:rFonts w:ascii="Times New Roman" w:hAnsi="Times New Roman" w:cs="Times New Roman"/>
                <w:i/>
                <w:iCs/>
                <w:sz w:val="23"/>
                <w:szCs w:val="23"/>
              </w:rPr>
              <w:t xml:space="preserve">Engelli öğrencilere (engelliliğin belgelenmesi kaydıyla) </w:t>
            </w:r>
          </w:p>
        </w:tc>
        <w:tc>
          <w:tcPr>
            <w:tcW w:w="4531" w:type="dxa"/>
          </w:tcPr>
          <w:p w14:paraId="3D8F569E" w14:textId="21796EC8" w:rsidR="008D766F" w:rsidRPr="00D37F40" w:rsidRDefault="008D766F" w:rsidP="008D766F">
            <w:pPr>
              <w:jc w:val="center"/>
              <w:rPr>
                <w:rFonts w:ascii="Times New Roman" w:hAnsi="Times New Roman" w:cs="Times New Roman"/>
                <w:b/>
                <w:sz w:val="24"/>
                <w:szCs w:val="24"/>
              </w:rPr>
            </w:pPr>
            <w:r w:rsidRPr="00D37F40">
              <w:rPr>
                <w:rFonts w:ascii="Times New Roman" w:hAnsi="Times New Roman" w:cs="Times New Roman"/>
                <w:i/>
                <w:iCs/>
                <w:sz w:val="23"/>
                <w:szCs w:val="23"/>
              </w:rPr>
              <w:t xml:space="preserve">+10 puan11 </w:t>
            </w:r>
          </w:p>
        </w:tc>
      </w:tr>
      <w:tr w:rsidR="008D766F" w:rsidRPr="00D37F40" w14:paraId="5DB1258D" w14:textId="77777777" w:rsidTr="00D47D0D">
        <w:tc>
          <w:tcPr>
            <w:tcW w:w="4531" w:type="dxa"/>
          </w:tcPr>
          <w:p w14:paraId="2AA33E39" w14:textId="4FBEC2FD" w:rsidR="008D766F" w:rsidRPr="00D37F40" w:rsidRDefault="008D766F" w:rsidP="008D766F">
            <w:pPr>
              <w:jc w:val="center"/>
              <w:rPr>
                <w:rFonts w:ascii="Times New Roman" w:hAnsi="Times New Roman" w:cs="Times New Roman"/>
                <w:b/>
                <w:sz w:val="24"/>
                <w:szCs w:val="24"/>
              </w:rPr>
            </w:pPr>
            <w:r w:rsidRPr="00D37F40">
              <w:rPr>
                <w:rFonts w:ascii="Times New Roman" w:hAnsi="Times New Roman" w:cs="Times New Roman"/>
                <w:i/>
                <w:iCs/>
                <w:sz w:val="23"/>
                <w:szCs w:val="23"/>
              </w:rPr>
              <w:t xml:space="preserve">2828 Sayılı Sosyal Hizmetler Kanunu ile 5395 sayılı Çocuk Koruma Kanunu kapsamında haklarında korunma, bakım veya barınma kararı alınmış öğrencilere </w:t>
            </w:r>
          </w:p>
        </w:tc>
        <w:tc>
          <w:tcPr>
            <w:tcW w:w="4531" w:type="dxa"/>
          </w:tcPr>
          <w:p w14:paraId="5396DD35" w14:textId="364A77E3" w:rsidR="008D766F" w:rsidRPr="00D37F40" w:rsidRDefault="008D766F" w:rsidP="008D766F">
            <w:pPr>
              <w:jc w:val="center"/>
              <w:rPr>
                <w:rFonts w:ascii="Times New Roman" w:hAnsi="Times New Roman" w:cs="Times New Roman"/>
                <w:b/>
                <w:sz w:val="24"/>
                <w:szCs w:val="24"/>
              </w:rPr>
            </w:pPr>
            <w:r w:rsidRPr="00D37F40">
              <w:rPr>
                <w:rFonts w:ascii="Times New Roman" w:hAnsi="Times New Roman" w:cs="Times New Roman"/>
                <w:i/>
                <w:iCs/>
                <w:sz w:val="23"/>
                <w:szCs w:val="23"/>
              </w:rPr>
              <w:t xml:space="preserve">+10 puan12 </w:t>
            </w:r>
          </w:p>
        </w:tc>
      </w:tr>
      <w:tr w:rsidR="008D766F" w:rsidRPr="00D37F40" w14:paraId="32925F77" w14:textId="77777777" w:rsidTr="00D47D0D">
        <w:tc>
          <w:tcPr>
            <w:tcW w:w="4531" w:type="dxa"/>
          </w:tcPr>
          <w:p w14:paraId="6FFA7041" w14:textId="52D01DBB" w:rsidR="008D766F" w:rsidRPr="00D37F40" w:rsidRDefault="008D766F" w:rsidP="008D766F">
            <w:pPr>
              <w:jc w:val="center"/>
              <w:rPr>
                <w:rFonts w:ascii="Times New Roman" w:hAnsi="Times New Roman" w:cs="Times New Roman"/>
                <w:b/>
                <w:sz w:val="24"/>
                <w:szCs w:val="24"/>
              </w:rPr>
            </w:pPr>
            <w:r w:rsidRPr="00D37F40">
              <w:rPr>
                <w:rFonts w:ascii="Times New Roman" w:hAnsi="Times New Roman" w:cs="Times New Roman"/>
                <w:i/>
                <w:iCs/>
                <w:sz w:val="23"/>
                <w:szCs w:val="23"/>
              </w:rPr>
              <w:t xml:space="preserve">Başvuru esnasında staj yeri kabul mektubu sunma </w:t>
            </w:r>
          </w:p>
        </w:tc>
        <w:tc>
          <w:tcPr>
            <w:tcW w:w="4531" w:type="dxa"/>
          </w:tcPr>
          <w:p w14:paraId="75B16C3D" w14:textId="5B3A5F94" w:rsidR="008D766F" w:rsidRPr="00D37F40" w:rsidRDefault="008D766F" w:rsidP="008D766F">
            <w:pPr>
              <w:jc w:val="center"/>
              <w:rPr>
                <w:rFonts w:ascii="Times New Roman" w:hAnsi="Times New Roman" w:cs="Times New Roman"/>
                <w:b/>
                <w:sz w:val="24"/>
                <w:szCs w:val="24"/>
              </w:rPr>
            </w:pPr>
            <w:r w:rsidRPr="00D37F40">
              <w:rPr>
                <w:rFonts w:ascii="Times New Roman" w:hAnsi="Times New Roman" w:cs="Times New Roman"/>
                <w:i/>
                <w:iCs/>
                <w:sz w:val="23"/>
                <w:szCs w:val="23"/>
              </w:rPr>
              <w:t xml:space="preserve">+ 10 puan </w:t>
            </w:r>
          </w:p>
        </w:tc>
      </w:tr>
      <w:tr w:rsidR="008D766F" w:rsidRPr="00D37F40" w14:paraId="747C9D65" w14:textId="77777777" w:rsidTr="00D47D0D">
        <w:tc>
          <w:tcPr>
            <w:tcW w:w="4531" w:type="dxa"/>
          </w:tcPr>
          <w:p w14:paraId="26FFC814" w14:textId="46351315" w:rsidR="008D766F" w:rsidRPr="00D37F40" w:rsidRDefault="008D766F" w:rsidP="008D766F">
            <w:pPr>
              <w:jc w:val="center"/>
              <w:rPr>
                <w:rFonts w:ascii="Times New Roman" w:hAnsi="Times New Roman" w:cs="Times New Roman"/>
                <w:b/>
                <w:sz w:val="24"/>
                <w:szCs w:val="24"/>
              </w:rPr>
            </w:pPr>
            <w:r w:rsidRPr="00D37F40">
              <w:rPr>
                <w:rFonts w:ascii="Times New Roman" w:hAnsi="Times New Roman" w:cs="Times New Roman"/>
                <w:i/>
                <w:iCs/>
                <w:sz w:val="23"/>
                <w:szCs w:val="23"/>
              </w:rPr>
              <w:t xml:space="preserve">Kendileri veya 1. derece yakınları </w:t>
            </w:r>
            <w:proofErr w:type="spellStart"/>
            <w:r w:rsidRPr="00D37F40">
              <w:rPr>
                <w:rFonts w:ascii="Times New Roman" w:hAnsi="Times New Roman" w:cs="Times New Roman"/>
                <w:i/>
                <w:iCs/>
                <w:sz w:val="23"/>
                <w:szCs w:val="23"/>
              </w:rPr>
              <w:t>AFAD’dan</w:t>
            </w:r>
            <w:proofErr w:type="spellEnd"/>
            <w:r w:rsidRPr="00D37F40">
              <w:rPr>
                <w:rFonts w:ascii="Times New Roman" w:hAnsi="Times New Roman" w:cs="Times New Roman"/>
                <w:i/>
                <w:iCs/>
                <w:sz w:val="23"/>
                <w:szCs w:val="23"/>
              </w:rPr>
              <w:t xml:space="preserve"> afetzede yardımı alanlar</w:t>
            </w:r>
            <w:r w:rsidRPr="00D37F40">
              <w:rPr>
                <w:rFonts w:ascii="Times New Roman" w:hAnsi="Times New Roman" w:cs="Times New Roman"/>
                <w:i/>
                <w:iCs/>
                <w:sz w:val="16"/>
                <w:szCs w:val="16"/>
              </w:rPr>
              <w:t xml:space="preserve">13 </w:t>
            </w:r>
          </w:p>
        </w:tc>
        <w:tc>
          <w:tcPr>
            <w:tcW w:w="4531" w:type="dxa"/>
          </w:tcPr>
          <w:p w14:paraId="3DAB6CE0" w14:textId="497032CD" w:rsidR="008D766F" w:rsidRPr="00D37F40" w:rsidRDefault="008D766F" w:rsidP="008D766F">
            <w:pPr>
              <w:jc w:val="center"/>
              <w:rPr>
                <w:rFonts w:ascii="Times New Roman" w:hAnsi="Times New Roman" w:cs="Times New Roman"/>
                <w:b/>
                <w:sz w:val="24"/>
                <w:szCs w:val="24"/>
              </w:rPr>
            </w:pPr>
            <w:r w:rsidRPr="00D37F40">
              <w:rPr>
                <w:rFonts w:ascii="Times New Roman" w:hAnsi="Times New Roman" w:cs="Times New Roman"/>
                <w:i/>
                <w:iCs/>
                <w:sz w:val="23"/>
                <w:szCs w:val="23"/>
              </w:rPr>
              <w:t xml:space="preserve">+10 puan </w:t>
            </w:r>
          </w:p>
        </w:tc>
      </w:tr>
      <w:tr w:rsidR="008D766F" w:rsidRPr="00D37F40" w14:paraId="15BB0807" w14:textId="77777777" w:rsidTr="00D47D0D">
        <w:tc>
          <w:tcPr>
            <w:tcW w:w="4531" w:type="dxa"/>
          </w:tcPr>
          <w:p w14:paraId="3A284275" w14:textId="40B3770A" w:rsidR="008D766F" w:rsidRPr="00D37F40" w:rsidRDefault="008D766F" w:rsidP="008D766F">
            <w:pPr>
              <w:jc w:val="center"/>
              <w:rPr>
                <w:rFonts w:ascii="Times New Roman" w:hAnsi="Times New Roman" w:cs="Times New Roman"/>
                <w:b/>
                <w:sz w:val="24"/>
                <w:szCs w:val="24"/>
              </w:rPr>
            </w:pPr>
            <w:r w:rsidRPr="00D37F40">
              <w:rPr>
                <w:rFonts w:ascii="Times New Roman" w:hAnsi="Times New Roman" w:cs="Times New Roman"/>
                <w:i/>
                <w:iCs/>
                <w:sz w:val="23"/>
                <w:szCs w:val="23"/>
              </w:rPr>
              <w:t>Dijital becerileri geliştirmeye yönelik stajlar (</w:t>
            </w:r>
            <w:proofErr w:type="spellStart"/>
            <w:r w:rsidRPr="00D37F40">
              <w:rPr>
                <w:rFonts w:ascii="Times New Roman" w:hAnsi="Times New Roman" w:cs="Times New Roman"/>
                <w:i/>
                <w:iCs/>
                <w:sz w:val="23"/>
                <w:szCs w:val="23"/>
              </w:rPr>
              <w:t>DOTs</w:t>
            </w:r>
            <w:proofErr w:type="spellEnd"/>
            <w:r w:rsidRPr="00D37F40">
              <w:rPr>
                <w:rFonts w:ascii="Times New Roman" w:hAnsi="Times New Roman" w:cs="Times New Roman"/>
                <w:i/>
                <w:iCs/>
                <w:sz w:val="23"/>
                <w:szCs w:val="23"/>
              </w:rPr>
              <w:t xml:space="preserve">) </w:t>
            </w:r>
            <w:proofErr w:type="spellStart"/>
            <w:r w:rsidRPr="00D37F40">
              <w:rPr>
                <w:rFonts w:ascii="Times New Roman" w:hAnsi="Times New Roman" w:cs="Times New Roman"/>
                <w:i/>
                <w:iCs/>
                <w:sz w:val="23"/>
                <w:szCs w:val="23"/>
              </w:rPr>
              <w:t>önceliklendirilir</w:t>
            </w:r>
            <w:proofErr w:type="spellEnd"/>
            <w:r w:rsidRPr="00D37F40">
              <w:rPr>
                <w:rFonts w:ascii="Times New Roman" w:hAnsi="Times New Roman" w:cs="Times New Roman"/>
                <w:i/>
                <w:iCs/>
                <w:sz w:val="23"/>
                <w:szCs w:val="23"/>
              </w:rPr>
              <w:t xml:space="preserve"> </w:t>
            </w:r>
          </w:p>
        </w:tc>
        <w:tc>
          <w:tcPr>
            <w:tcW w:w="4531" w:type="dxa"/>
          </w:tcPr>
          <w:p w14:paraId="358A4D0F" w14:textId="2748A0DF" w:rsidR="008D766F" w:rsidRPr="00D37F40" w:rsidRDefault="008D766F" w:rsidP="008D766F">
            <w:pPr>
              <w:jc w:val="center"/>
              <w:rPr>
                <w:rFonts w:ascii="Times New Roman" w:hAnsi="Times New Roman" w:cs="Times New Roman"/>
                <w:b/>
                <w:sz w:val="24"/>
                <w:szCs w:val="24"/>
              </w:rPr>
            </w:pPr>
            <w:r w:rsidRPr="00D37F40">
              <w:rPr>
                <w:rFonts w:ascii="Times New Roman" w:hAnsi="Times New Roman" w:cs="Times New Roman"/>
                <w:i/>
                <w:iCs/>
                <w:sz w:val="23"/>
                <w:szCs w:val="23"/>
              </w:rPr>
              <w:t xml:space="preserve">+5 puan14 </w:t>
            </w:r>
          </w:p>
        </w:tc>
      </w:tr>
      <w:tr w:rsidR="008D766F" w:rsidRPr="00D37F40" w14:paraId="30457B45" w14:textId="77777777" w:rsidTr="00D47D0D">
        <w:tc>
          <w:tcPr>
            <w:tcW w:w="4531" w:type="dxa"/>
          </w:tcPr>
          <w:p w14:paraId="432FA446" w14:textId="285041A3" w:rsidR="008D766F" w:rsidRPr="00D37F40" w:rsidRDefault="008D766F" w:rsidP="008D766F">
            <w:pPr>
              <w:jc w:val="center"/>
              <w:rPr>
                <w:rFonts w:ascii="Times New Roman" w:hAnsi="Times New Roman" w:cs="Times New Roman"/>
                <w:b/>
                <w:sz w:val="24"/>
                <w:szCs w:val="24"/>
              </w:rPr>
            </w:pPr>
            <w:r w:rsidRPr="00D37F40">
              <w:rPr>
                <w:rFonts w:ascii="Times New Roman" w:hAnsi="Times New Roman" w:cs="Times New Roman"/>
                <w:i/>
                <w:iCs/>
                <w:sz w:val="23"/>
                <w:szCs w:val="23"/>
              </w:rPr>
              <w:t xml:space="preserve">Zorunlu staj kapsamında başvuru yapma </w:t>
            </w:r>
          </w:p>
        </w:tc>
        <w:tc>
          <w:tcPr>
            <w:tcW w:w="4531" w:type="dxa"/>
          </w:tcPr>
          <w:p w14:paraId="15BDDFF5" w14:textId="29F2CDA7" w:rsidR="008D766F" w:rsidRPr="00D37F40" w:rsidRDefault="008D766F" w:rsidP="008D766F">
            <w:pPr>
              <w:jc w:val="center"/>
              <w:rPr>
                <w:rFonts w:ascii="Times New Roman" w:hAnsi="Times New Roman" w:cs="Times New Roman"/>
                <w:b/>
                <w:sz w:val="24"/>
                <w:szCs w:val="24"/>
              </w:rPr>
            </w:pPr>
            <w:r w:rsidRPr="00D37F40">
              <w:rPr>
                <w:rFonts w:ascii="Times New Roman" w:hAnsi="Times New Roman" w:cs="Times New Roman"/>
                <w:i/>
                <w:iCs/>
                <w:sz w:val="23"/>
                <w:szCs w:val="23"/>
              </w:rPr>
              <w:t xml:space="preserve">+5 puan </w:t>
            </w:r>
          </w:p>
        </w:tc>
      </w:tr>
      <w:tr w:rsidR="008D766F" w:rsidRPr="00D37F40" w14:paraId="644B1C62" w14:textId="77777777" w:rsidTr="00D47D0D">
        <w:tc>
          <w:tcPr>
            <w:tcW w:w="4531" w:type="dxa"/>
          </w:tcPr>
          <w:p w14:paraId="7496C18E" w14:textId="381C448F" w:rsidR="008D766F" w:rsidRPr="00D37F40" w:rsidRDefault="008D766F" w:rsidP="008D766F">
            <w:pPr>
              <w:jc w:val="center"/>
              <w:rPr>
                <w:rFonts w:ascii="Times New Roman" w:hAnsi="Times New Roman" w:cs="Times New Roman"/>
                <w:b/>
                <w:sz w:val="24"/>
                <w:szCs w:val="24"/>
              </w:rPr>
            </w:pPr>
            <w:r w:rsidRPr="00D37F40">
              <w:rPr>
                <w:rFonts w:ascii="Times New Roman" w:hAnsi="Times New Roman" w:cs="Times New Roman"/>
                <w:i/>
                <w:iCs/>
                <w:sz w:val="23"/>
                <w:szCs w:val="23"/>
              </w:rPr>
              <w:t xml:space="preserve">Aynı proje türü kapsamında daha önce yararlanma (hibeli veya </w:t>
            </w:r>
            <w:proofErr w:type="spellStart"/>
            <w:r w:rsidRPr="00D37F40">
              <w:rPr>
                <w:rFonts w:ascii="Times New Roman" w:hAnsi="Times New Roman" w:cs="Times New Roman"/>
                <w:i/>
                <w:iCs/>
                <w:sz w:val="23"/>
                <w:szCs w:val="23"/>
              </w:rPr>
              <w:t>hibesiz</w:t>
            </w:r>
            <w:proofErr w:type="spellEnd"/>
            <w:r w:rsidRPr="00D37F40">
              <w:rPr>
                <w:rFonts w:ascii="Times New Roman" w:hAnsi="Times New Roman" w:cs="Times New Roman"/>
                <w:i/>
                <w:iCs/>
                <w:sz w:val="23"/>
                <w:szCs w:val="23"/>
              </w:rPr>
              <w:t>)</w:t>
            </w:r>
            <w:r w:rsidRPr="00D37F40">
              <w:rPr>
                <w:rFonts w:ascii="Times New Roman" w:hAnsi="Times New Roman" w:cs="Times New Roman"/>
                <w:i/>
                <w:iCs/>
                <w:sz w:val="16"/>
                <w:szCs w:val="16"/>
              </w:rPr>
              <w:t xml:space="preserve">15 </w:t>
            </w:r>
          </w:p>
        </w:tc>
        <w:tc>
          <w:tcPr>
            <w:tcW w:w="4531" w:type="dxa"/>
          </w:tcPr>
          <w:p w14:paraId="568C6D54" w14:textId="344694CD" w:rsidR="008D766F" w:rsidRPr="00D37F40" w:rsidRDefault="008D766F" w:rsidP="008D766F">
            <w:pPr>
              <w:jc w:val="center"/>
              <w:rPr>
                <w:rFonts w:ascii="Times New Roman" w:hAnsi="Times New Roman" w:cs="Times New Roman"/>
                <w:b/>
                <w:sz w:val="24"/>
                <w:szCs w:val="24"/>
              </w:rPr>
            </w:pPr>
            <w:r w:rsidRPr="00D37F40">
              <w:rPr>
                <w:rFonts w:ascii="Times New Roman" w:hAnsi="Times New Roman" w:cs="Times New Roman"/>
                <w:i/>
                <w:iCs/>
                <w:sz w:val="23"/>
                <w:szCs w:val="23"/>
              </w:rPr>
              <w:t xml:space="preserve">-10 puan </w:t>
            </w:r>
          </w:p>
        </w:tc>
      </w:tr>
      <w:tr w:rsidR="008D766F" w:rsidRPr="00D37F40" w14:paraId="1E02D47D" w14:textId="77777777" w:rsidTr="00D47D0D">
        <w:tc>
          <w:tcPr>
            <w:tcW w:w="4531" w:type="dxa"/>
          </w:tcPr>
          <w:p w14:paraId="2AAC15E2" w14:textId="7FE03F6D" w:rsidR="008D766F" w:rsidRPr="00D37F40" w:rsidRDefault="008D766F" w:rsidP="008D766F">
            <w:pPr>
              <w:jc w:val="center"/>
              <w:rPr>
                <w:rFonts w:ascii="Times New Roman" w:hAnsi="Times New Roman" w:cs="Times New Roman"/>
                <w:b/>
                <w:sz w:val="24"/>
                <w:szCs w:val="24"/>
              </w:rPr>
            </w:pPr>
            <w:r w:rsidRPr="00D37F40">
              <w:rPr>
                <w:rFonts w:ascii="Times New Roman" w:hAnsi="Times New Roman" w:cs="Times New Roman"/>
                <w:i/>
                <w:iCs/>
                <w:sz w:val="23"/>
                <w:szCs w:val="23"/>
              </w:rPr>
              <w:t xml:space="preserve">Vatandaşı olunan ülkede hareketliliğe katılma </w:t>
            </w:r>
          </w:p>
        </w:tc>
        <w:tc>
          <w:tcPr>
            <w:tcW w:w="4531" w:type="dxa"/>
          </w:tcPr>
          <w:p w14:paraId="26D03EB8" w14:textId="46959BC1" w:rsidR="008D766F" w:rsidRPr="00D37F40" w:rsidRDefault="008D766F" w:rsidP="008D766F">
            <w:pPr>
              <w:jc w:val="center"/>
              <w:rPr>
                <w:rFonts w:ascii="Times New Roman" w:hAnsi="Times New Roman" w:cs="Times New Roman"/>
                <w:b/>
                <w:sz w:val="24"/>
                <w:szCs w:val="24"/>
              </w:rPr>
            </w:pPr>
            <w:r w:rsidRPr="00D37F40">
              <w:rPr>
                <w:rFonts w:ascii="Times New Roman" w:hAnsi="Times New Roman" w:cs="Times New Roman"/>
                <w:i/>
                <w:iCs/>
                <w:sz w:val="23"/>
                <w:szCs w:val="23"/>
              </w:rPr>
              <w:t xml:space="preserve">-10 puan </w:t>
            </w:r>
          </w:p>
        </w:tc>
      </w:tr>
      <w:tr w:rsidR="008D766F" w:rsidRPr="00D37F40" w14:paraId="15D58560" w14:textId="77777777" w:rsidTr="00D47D0D">
        <w:tc>
          <w:tcPr>
            <w:tcW w:w="4531" w:type="dxa"/>
          </w:tcPr>
          <w:p w14:paraId="42EF6F74" w14:textId="2F5993A2" w:rsidR="008D766F" w:rsidRPr="00D37F40" w:rsidRDefault="008D766F" w:rsidP="008D766F">
            <w:pPr>
              <w:jc w:val="center"/>
              <w:rPr>
                <w:rFonts w:ascii="Times New Roman" w:hAnsi="Times New Roman" w:cs="Times New Roman"/>
                <w:b/>
                <w:sz w:val="24"/>
                <w:szCs w:val="24"/>
              </w:rPr>
            </w:pPr>
            <w:r w:rsidRPr="00D37F40">
              <w:rPr>
                <w:rFonts w:ascii="Times New Roman" w:hAnsi="Times New Roman" w:cs="Times New Roman"/>
                <w:i/>
                <w:iCs/>
                <w:sz w:val="23"/>
                <w:szCs w:val="23"/>
              </w:rPr>
              <w:t xml:space="preserve">Hareketliliğe seçildiği halde süresinde feragat bildiriminde bulunmaksızın hareketliliğe katılmama </w:t>
            </w:r>
          </w:p>
        </w:tc>
        <w:tc>
          <w:tcPr>
            <w:tcW w:w="4531" w:type="dxa"/>
          </w:tcPr>
          <w:p w14:paraId="76938EAD" w14:textId="768FDF59" w:rsidR="008D766F" w:rsidRPr="00D37F40" w:rsidRDefault="008D766F" w:rsidP="008D766F">
            <w:pPr>
              <w:jc w:val="center"/>
              <w:rPr>
                <w:rFonts w:ascii="Times New Roman" w:hAnsi="Times New Roman" w:cs="Times New Roman"/>
                <w:b/>
                <w:sz w:val="24"/>
                <w:szCs w:val="24"/>
              </w:rPr>
            </w:pPr>
            <w:r w:rsidRPr="00D37F40">
              <w:rPr>
                <w:rFonts w:ascii="Times New Roman" w:hAnsi="Times New Roman" w:cs="Times New Roman"/>
                <w:i/>
                <w:iCs/>
                <w:sz w:val="23"/>
                <w:szCs w:val="23"/>
              </w:rPr>
              <w:t xml:space="preserve">-10 puan </w:t>
            </w:r>
          </w:p>
        </w:tc>
      </w:tr>
      <w:tr w:rsidR="008D766F" w:rsidRPr="00D37F40" w14:paraId="22071B7E" w14:textId="77777777" w:rsidTr="00D47D0D">
        <w:tc>
          <w:tcPr>
            <w:tcW w:w="4531" w:type="dxa"/>
          </w:tcPr>
          <w:p w14:paraId="11C07CD4" w14:textId="0BF2EFD0" w:rsidR="008D766F" w:rsidRPr="00D37F40" w:rsidRDefault="008D766F" w:rsidP="008D766F">
            <w:pPr>
              <w:jc w:val="center"/>
              <w:rPr>
                <w:rFonts w:ascii="Times New Roman" w:hAnsi="Times New Roman" w:cs="Times New Roman"/>
                <w:b/>
                <w:sz w:val="24"/>
                <w:szCs w:val="24"/>
              </w:rPr>
            </w:pPr>
            <w:r w:rsidRPr="00D37F40">
              <w:rPr>
                <w:rFonts w:ascii="Times New Roman" w:hAnsi="Times New Roman" w:cs="Times New Roman"/>
                <w:i/>
                <w:iCs/>
                <w:sz w:val="23"/>
                <w:szCs w:val="23"/>
              </w:rPr>
              <w:t xml:space="preserve">İki hareketlilik türüne birden aynı anda başvurma (öğrencinin tercih ettiği hareketlilik türüne azaltma uygulanır) </w:t>
            </w:r>
          </w:p>
        </w:tc>
        <w:tc>
          <w:tcPr>
            <w:tcW w:w="4531" w:type="dxa"/>
          </w:tcPr>
          <w:p w14:paraId="208178E1" w14:textId="0BB04B24" w:rsidR="008D766F" w:rsidRPr="00D37F40" w:rsidRDefault="008D766F" w:rsidP="008D766F">
            <w:pPr>
              <w:jc w:val="center"/>
              <w:rPr>
                <w:rFonts w:ascii="Times New Roman" w:hAnsi="Times New Roman" w:cs="Times New Roman"/>
                <w:b/>
                <w:sz w:val="24"/>
                <w:szCs w:val="24"/>
              </w:rPr>
            </w:pPr>
            <w:r w:rsidRPr="00D37F40">
              <w:rPr>
                <w:rFonts w:ascii="Times New Roman" w:hAnsi="Times New Roman" w:cs="Times New Roman"/>
                <w:i/>
                <w:iCs/>
                <w:sz w:val="23"/>
                <w:szCs w:val="23"/>
              </w:rPr>
              <w:t xml:space="preserve">-10 puan </w:t>
            </w:r>
          </w:p>
        </w:tc>
      </w:tr>
      <w:tr w:rsidR="008D766F" w:rsidRPr="00D37F40" w14:paraId="4C05009C" w14:textId="77777777" w:rsidTr="00D47D0D">
        <w:tc>
          <w:tcPr>
            <w:tcW w:w="4531" w:type="dxa"/>
          </w:tcPr>
          <w:p w14:paraId="61BDC55E" w14:textId="6D47C622" w:rsidR="008D766F" w:rsidRPr="00D37F40" w:rsidRDefault="008D766F" w:rsidP="008D766F">
            <w:pPr>
              <w:jc w:val="center"/>
              <w:rPr>
                <w:rFonts w:ascii="Times New Roman" w:hAnsi="Times New Roman" w:cs="Times New Roman"/>
                <w:b/>
                <w:sz w:val="24"/>
                <w:szCs w:val="24"/>
              </w:rPr>
            </w:pPr>
            <w:r w:rsidRPr="00D37F40">
              <w:rPr>
                <w:rFonts w:ascii="Times New Roman" w:hAnsi="Times New Roman" w:cs="Times New Roman"/>
                <w:i/>
                <w:iCs/>
                <w:sz w:val="23"/>
                <w:szCs w:val="23"/>
              </w:rPr>
              <w:t xml:space="preserve">Hareketliliğe seçilen öğrenciler için: Yükseköğretim kurumu tarafından hareketlilikle ilgili olarak düzenlenen toplantılara/eğitimlere mazeretsiz katılmama (öğrencinin </w:t>
            </w:r>
            <w:proofErr w:type="spellStart"/>
            <w:r w:rsidRPr="00D37F40">
              <w:rPr>
                <w:rFonts w:ascii="Times New Roman" w:hAnsi="Times New Roman" w:cs="Times New Roman"/>
                <w:i/>
                <w:iCs/>
                <w:sz w:val="23"/>
                <w:szCs w:val="23"/>
              </w:rPr>
              <w:t>Erasmus’a</w:t>
            </w:r>
            <w:proofErr w:type="spellEnd"/>
            <w:r w:rsidRPr="00D37F40">
              <w:rPr>
                <w:rFonts w:ascii="Times New Roman" w:hAnsi="Times New Roman" w:cs="Times New Roman"/>
                <w:i/>
                <w:iCs/>
                <w:sz w:val="23"/>
                <w:szCs w:val="23"/>
              </w:rPr>
              <w:t xml:space="preserve"> tekrar başvurması halinde uygulanır) </w:t>
            </w:r>
          </w:p>
        </w:tc>
        <w:tc>
          <w:tcPr>
            <w:tcW w:w="4531" w:type="dxa"/>
          </w:tcPr>
          <w:p w14:paraId="4849A328" w14:textId="2210FAC7" w:rsidR="008D766F" w:rsidRPr="00D37F40" w:rsidRDefault="008D766F" w:rsidP="008D766F">
            <w:pPr>
              <w:jc w:val="center"/>
              <w:rPr>
                <w:rFonts w:ascii="Times New Roman" w:hAnsi="Times New Roman" w:cs="Times New Roman"/>
                <w:b/>
                <w:sz w:val="24"/>
                <w:szCs w:val="24"/>
              </w:rPr>
            </w:pPr>
            <w:r w:rsidRPr="00D37F40">
              <w:rPr>
                <w:rFonts w:ascii="Times New Roman" w:hAnsi="Times New Roman" w:cs="Times New Roman"/>
                <w:i/>
                <w:iCs/>
                <w:sz w:val="23"/>
                <w:szCs w:val="23"/>
              </w:rPr>
              <w:t xml:space="preserve">-5 puan </w:t>
            </w:r>
          </w:p>
        </w:tc>
      </w:tr>
    </w:tbl>
    <w:p w14:paraId="12A689D4" w14:textId="57EE80AC" w:rsidR="002A7122" w:rsidRPr="00D37F40" w:rsidRDefault="002A7122" w:rsidP="00D47D0D">
      <w:pPr>
        <w:jc w:val="both"/>
        <w:rPr>
          <w:rFonts w:ascii="Times New Roman" w:hAnsi="Times New Roman" w:cs="Times New Roman"/>
          <w:sz w:val="18"/>
          <w:szCs w:val="18"/>
        </w:rPr>
      </w:pPr>
    </w:p>
    <w:p w14:paraId="38D84501" w14:textId="2E5A5903" w:rsidR="00D47D0D" w:rsidRPr="00D37F40" w:rsidRDefault="008D766F" w:rsidP="00D47D0D">
      <w:pPr>
        <w:jc w:val="both"/>
        <w:rPr>
          <w:rFonts w:ascii="Times New Roman" w:hAnsi="Times New Roman" w:cs="Times New Roman"/>
          <w:sz w:val="24"/>
          <w:szCs w:val="24"/>
        </w:rPr>
      </w:pPr>
      <w:proofErr w:type="gramStart"/>
      <w:r w:rsidRPr="00D37F40">
        <w:rPr>
          <w:rFonts w:ascii="Times New Roman" w:hAnsi="Times New Roman" w:cs="Times New Roman"/>
          <w:sz w:val="24"/>
          <w:szCs w:val="24"/>
        </w:rPr>
        <w:t>!!</w:t>
      </w:r>
      <w:proofErr w:type="gramEnd"/>
      <w:r w:rsidRPr="00D37F40">
        <w:rPr>
          <w:rFonts w:ascii="Times New Roman" w:hAnsi="Times New Roman" w:cs="Times New Roman"/>
          <w:sz w:val="24"/>
          <w:szCs w:val="24"/>
        </w:rPr>
        <w:t xml:space="preserve"> </w:t>
      </w:r>
      <w:r w:rsidR="001F644A" w:rsidRPr="00D37F40">
        <w:rPr>
          <w:rFonts w:ascii="Times New Roman" w:hAnsi="Times New Roman" w:cs="Times New Roman"/>
          <w:sz w:val="24"/>
          <w:szCs w:val="24"/>
        </w:rPr>
        <w:t>Ek puanları alabilmek için adayların başvuruları, başvuru sistemi içinde yüklenmelidir. Başvuru sonrasında herhangi bir belge kabul edilmeyecektir.</w:t>
      </w:r>
    </w:p>
    <w:p w14:paraId="5B90BE2D" w14:textId="125122FC" w:rsidR="00600C6D" w:rsidRPr="00D37F40" w:rsidRDefault="00600C6D" w:rsidP="00600C6D">
      <w:pPr>
        <w:jc w:val="both"/>
        <w:rPr>
          <w:rFonts w:ascii="Times New Roman" w:hAnsi="Times New Roman" w:cs="Times New Roman"/>
          <w:sz w:val="24"/>
          <w:szCs w:val="24"/>
        </w:rPr>
      </w:pPr>
      <w:r w:rsidRPr="00D37F40">
        <w:rPr>
          <w:rFonts w:ascii="Times New Roman" w:hAnsi="Times New Roman" w:cs="Times New Roman"/>
          <w:sz w:val="24"/>
          <w:szCs w:val="24"/>
        </w:rPr>
        <w:t xml:space="preserve">NOT: İlanda verilen bilgiler, Ulusal Ajans’ın yayınladığı “Yükseköğretim Kurumları için El </w:t>
      </w:r>
      <w:proofErr w:type="spellStart"/>
      <w:r w:rsidRPr="00D37F40">
        <w:rPr>
          <w:rFonts w:ascii="Times New Roman" w:hAnsi="Times New Roman" w:cs="Times New Roman"/>
          <w:sz w:val="24"/>
          <w:szCs w:val="24"/>
        </w:rPr>
        <w:t>Kitabı”ndan</w:t>
      </w:r>
      <w:proofErr w:type="spellEnd"/>
      <w:r w:rsidRPr="00D37F40">
        <w:rPr>
          <w:rFonts w:ascii="Times New Roman" w:hAnsi="Times New Roman" w:cs="Times New Roman"/>
          <w:sz w:val="24"/>
          <w:szCs w:val="24"/>
        </w:rPr>
        <w:t xml:space="preserve"> faydalanılarak yayınlanmıştır. Herhangi bir ihtilaf durumunda </w:t>
      </w:r>
      <w:proofErr w:type="spellStart"/>
      <w:r w:rsidRPr="00D37F40">
        <w:rPr>
          <w:rFonts w:ascii="Times New Roman" w:hAnsi="Times New Roman" w:cs="Times New Roman"/>
          <w:sz w:val="24"/>
          <w:szCs w:val="24"/>
        </w:rPr>
        <w:t>Erasmus</w:t>
      </w:r>
      <w:proofErr w:type="spellEnd"/>
      <w:r w:rsidRPr="00D37F40">
        <w:rPr>
          <w:rFonts w:ascii="Times New Roman" w:hAnsi="Times New Roman" w:cs="Times New Roman"/>
          <w:sz w:val="24"/>
          <w:szCs w:val="24"/>
        </w:rPr>
        <w:t xml:space="preserve"> El Kitabı’na göre hareket edilecektir. Bu ilanda bahsi geçmeyen hususlarda da yine </w:t>
      </w:r>
      <w:proofErr w:type="spellStart"/>
      <w:r w:rsidRPr="00D37F40">
        <w:rPr>
          <w:rFonts w:ascii="Times New Roman" w:hAnsi="Times New Roman" w:cs="Times New Roman"/>
          <w:sz w:val="24"/>
          <w:szCs w:val="24"/>
        </w:rPr>
        <w:t>Erasmus</w:t>
      </w:r>
      <w:proofErr w:type="spellEnd"/>
      <w:r w:rsidRPr="00D37F40">
        <w:rPr>
          <w:rFonts w:ascii="Times New Roman" w:hAnsi="Times New Roman" w:cs="Times New Roman"/>
          <w:sz w:val="24"/>
          <w:szCs w:val="24"/>
        </w:rPr>
        <w:t xml:space="preserve"> El Kitabı hükümleri geçerli olacaktır.</w:t>
      </w:r>
    </w:p>
    <w:p w14:paraId="1555C897" w14:textId="4F6E5017" w:rsidR="00631EDE" w:rsidRPr="00D37F40" w:rsidRDefault="00600C6D" w:rsidP="006D1131">
      <w:pPr>
        <w:jc w:val="both"/>
        <w:rPr>
          <w:rFonts w:ascii="Times New Roman" w:hAnsi="Times New Roman" w:cs="Times New Roman"/>
          <w:sz w:val="24"/>
          <w:szCs w:val="24"/>
          <w:u w:val="single"/>
        </w:rPr>
      </w:pPr>
      <w:r w:rsidRPr="00D37F40">
        <w:rPr>
          <w:rFonts w:ascii="Times New Roman" w:hAnsi="Times New Roman" w:cs="Times New Roman"/>
          <w:sz w:val="24"/>
          <w:szCs w:val="24"/>
        </w:rPr>
        <w:t>Kaynak: Avrupa Birliği Eğitim ve Gençlik Programları Merkezi Başkanlığı tarafından hazırlanan</w:t>
      </w:r>
      <w:r w:rsidR="00461209" w:rsidRPr="00D37F40">
        <w:rPr>
          <w:rFonts w:ascii="Times New Roman" w:hAnsi="Times New Roman" w:cs="Times New Roman"/>
          <w:sz w:val="24"/>
          <w:szCs w:val="24"/>
        </w:rPr>
        <w:t xml:space="preserve"> </w:t>
      </w:r>
      <w:proofErr w:type="spellStart"/>
      <w:r w:rsidRPr="00D37F40">
        <w:rPr>
          <w:rFonts w:ascii="Times New Roman" w:hAnsi="Times New Roman" w:cs="Times New Roman"/>
          <w:sz w:val="24"/>
          <w:szCs w:val="24"/>
        </w:rPr>
        <w:t>Erasmus</w:t>
      </w:r>
      <w:proofErr w:type="spellEnd"/>
      <w:r w:rsidRPr="00D37F40">
        <w:rPr>
          <w:rFonts w:ascii="Times New Roman" w:hAnsi="Times New Roman" w:cs="Times New Roman"/>
          <w:sz w:val="24"/>
          <w:szCs w:val="24"/>
        </w:rPr>
        <w:t>+ Ana Eylem 1: Bireylerin Öğrenme Hareketliliği /Yükseköğretimde Öğrenci ve Personel Hareketliliği/Yükseköğretim Kurumları i</w:t>
      </w:r>
      <w:r w:rsidR="008D766F" w:rsidRPr="00D37F40">
        <w:rPr>
          <w:rFonts w:ascii="Times New Roman" w:hAnsi="Times New Roman" w:cs="Times New Roman"/>
          <w:sz w:val="24"/>
          <w:szCs w:val="24"/>
        </w:rPr>
        <w:t xml:space="preserve">çin </w:t>
      </w:r>
      <w:proofErr w:type="spellStart"/>
      <w:r w:rsidR="008D766F" w:rsidRPr="00D37F40">
        <w:rPr>
          <w:rFonts w:ascii="Times New Roman" w:hAnsi="Times New Roman" w:cs="Times New Roman"/>
          <w:sz w:val="24"/>
          <w:szCs w:val="24"/>
        </w:rPr>
        <w:t>Erasmus</w:t>
      </w:r>
      <w:proofErr w:type="spellEnd"/>
      <w:r w:rsidR="008D766F" w:rsidRPr="00D37F40">
        <w:rPr>
          <w:rFonts w:ascii="Times New Roman" w:hAnsi="Times New Roman" w:cs="Times New Roman"/>
          <w:sz w:val="24"/>
          <w:szCs w:val="24"/>
        </w:rPr>
        <w:t xml:space="preserve"> El Kitabı KA131-2025</w:t>
      </w:r>
      <w:r w:rsidRPr="00D37F40">
        <w:rPr>
          <w:rFonts w:ascii="Times New Roman" w:hAnsi="Times New Roman" w:cs="Times New Roman"/>
          <w:sz w:val="24"/>
          <w:szCs w:val="24"/>
        </w:rPr>
        <w:t xml:space="preserve"> Sözleşme Dönemi. El kitabına ulaşmak için </w:t>
      </w:r>
      <w:r w:rsidRPr="00D37F40">
        <w:rPr>
          <w:rFonts w:ascii="Times New Roman" w:hAnsi="Times New Roman" w:cs="Times New Roman"/>
          <w:color w:val="FF0000"/>
          <w:sz w:val="24"/>
          <w:szCs w:val="24"/>
          <w:u w:val="single"/>
        </w:rPr>
        <w:t>tıklayınız</w:t>
      </w:r>
    </w:p>
    <w:p w14:paraId="39005291" w14:textId="40CC0DAC" w:rsidR="00631EDE" w:rsidRPr="00D37F40" w:rsidRDefault="008D766F" w:rsidP="006D1131">
      <w:pPr>
        <w:jc w:val="both"/>
        <w:rPr>
          <w:rFonts w:ascii="Times New Roman" w:hAnsi="Times New Roman" w:cs="Times New Roman"/>
          <w:color w:val="002060"/>
          <w:sz w:val="24"/>
          <w:szCs w:val="24"/>
          <w:u w:val="single"/>
        </w:rPr>
      </w:pPr>
      <w:r w:rsidRPr="00D37F40">
        <w:rPr>
          <w:rFonts w:ascii="Times New Roman" w:hAnsi="Times New Roman" w:cs="Times New Roman"/>
          <w:color w:val="002060"/>
          <w:u w:val="single"/>
        </w:rPr>
        <w:t>https://www.ua.gov.tr/media/23hnbura/uygulama-el-kitabı-2025-v2-son.pdf</w:t>
      </w:r>
    </w:p>
    <w:p w14:paraId="443F0F6B" w14:textId="73CB24BE" w:rsidR="00600C6D" w:rsidRPr="00D37F40" w:rsidRDefault="00600C6D" w:rsidP="00600C6D">
      <w:pPr>
        <w:jc w:val="both"/>
        <w:rPr>
          <w:rFonts w:ascii="Times New Roman" w:hAnsi="Times New Roman" w:cs="Times New Roman"/>
          <w:sz w:val="20"/>
          <w:szCs w:val="20"/>
        </w:rPr>
      </w:pPr>
    </w:p>
    <w:p w14:paraId="534D7A31" w14:textId="77777777" w:rsidR="006D1131" w:rsidRPr="00D37F40" w:rsidRDefault="006D1131" w:rsidP="00600C6D">
      <w:pPr>
        <w:jc w:val="both"/>
        <w:rPr>
          <w:rFonts w:ascii="Times New Roman" w:hAnsi="Times New Roman" w:cs="Times New Roman"/>
          <w:sz w:val="24"/>
          <w:szCs w:val="24"/>
        </w:rPr>
      </w:pPr>
    </w:p>
    <w:p w14:paraId="6FB266B6" w14:textId="5AB34EE9" w:rsidR="00E604F1" w:rsidRPr="00D37F40" w:rsidRDefault="00E604F1" w:rsidP="001F644A">
      <w:pPr>
        <w:rPr>
          <w:rFonts w:ascii="Times New Roman" w:hAnsi="Times New Roman" w:cs="Times New Roman"/>
        </w:rPr>
      </w:pPr>
    </w:p>
    <w:sectPr w:rsidR="00E604F1" w:rsidRPr="00D37F4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CA7EF" w14:textId="77777777" w:rsidR="00E47EB4" w:rsidRDefault="00E47EB4" w:rsidP="00177F7C">
      <w:pPr>
        <w:spacing w:after="0" w:line="240" w:lineRule="auto"/>
      </w:pPr>
      <w:r>
        <w:separator/>
      </w:r>
    </w:p>
  </w:endnote>
  <w:endnote w:type="continuationSeparator" w:id="0">
    <w:p w14:paraId="5178A6BD" w14:textId="77777777" w:rsidR="00E47EB4" w:rsidRDefault="00E47EB4" w:rsidP="00177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6A1C0" w14:textId="1213D558" w:rsidR="0095159F" w:rsidRDefault="0095159F" w:rsidP="0095159F">
    <w:pPr>
      <w:pStyle w:val="AltBilgi"/>
      <w:tabs>
        <w:tab w:val="clear" w:pos="4536"/>
        <w:tab w:val="clear" w:pos="9072"/>
        <w:tab w:val="left" w:pos="352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D0C4D" w14:textId="77777777" w:rsidR="00E47EB4" w:rsidRDefault="00E47EB4" w:rsidP="00177F7C">
      <w:pPr>
        <w:spacing w:after="0" w:line="240" w:lineRule="auto"/>
      </w:pPr>
      <w:r>
        <w:separator/>
      </w:r>
    </w:p>
  </w:footnote>
  <w:footnote w:type="continuationSeparator" w:id="0">
    <w:p w14:paraId="2E0F9500" w14:textId="77777777" w:rsidR="00E47EB4" w:rsidRDefault="00E47EB4" w:rsidP="00177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145E9B"/>
    <w:multiLevelType w:val="hybridMultilevel"/>
    <w:tmpl w:val="A69ACED8"/>
    <w:lvl w:ilvl="0" w:tplc="7CDC778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07C"/>
    <w:rsid w:val="0007107C"/>
    <w:rsid w:val="000B305E"/>
    <w:rsid w:val="001147DA"/>
    <w:rsid w:val="00116512"/>
    <w:rsid w:val="00177F7C"/>
    <w:rsid w:val="001A3A9D"/>
    <w:rsid w:val="001C12AB"/>
    <w:rsid w:val="001E7331"/>
    <w:rsid w:val="001F644A"/>
    <w:rsid w:val="001F7B52"/>
    <w:rsid w:val="0021556A"/>
    <w:rsid w:val="002A7122"/>
    <w:rsid w:val="002B3411"/>
    <w:rsid w:val="002E7191"/>
    <w:rsid w:val="00344F27"/>
    <w:rsid w:val="00346F88"/>
    <w:rsid w:val="0036150B"/>
    <w:rsid w:val="003B3226"/>
    <w:rsid w:val="003B3C2E"/>
    <w:rsid w:val="003B7D1A"/>
    <w:rsid w:val="003D2126"/>
    <w:rsid w:val="00461209"/>
    <w:rsid w:val="00465F2B"/>
    <w:rsid w:val="004910C6"/>
    <w:rsid w:val="004A143E"/>
    <w:rsid w:val="004C3ABA"/>
    <w:rsid w:val="00600C6D"/>
    <w:rsid w:val="00627DFD"/>
    <w:rsid w:val="00631EDE"/>
    <w:rsid w:val="0063586A"/>
    <w:rsid w:val="00636929"/>
    <w:rsid w:val="00641A61"/>
    <w:rsid w:val="00656F54"/>
    <w:rsid w:val="00663EB4"/>
    <w:rsid w:val="006C453E"/>
    <w:rsid w:val="006C71C9"/>
    <w:rsid w:val="006D1131"/>
    <w:rsid w:val="00706F2C"/>
    <w:rsid w:val="00752C8A"/>
    <w:rsid w:val="007D32BE"/>
    <w:rsid w:val="008121BF"/>
    <w:rsid w:val="008356C3"/>
    <w:rsid w:val="008441A4"/>
    <w:rsid w:val="00851F3D"/>
    <w:rsid w:val="00895A77"/>
    <w:rsid w:val="008D766F"/>
    <w:rsid w:val="00945A07"/>
    <w:rsid w:val="00945E0C"/>
    <w:rsid w:val="0095159F"/>
    <w:rsid w:val="009D7C7A"/>
    <w:rsid w:val="009F59DC"/>
    <w:rsid w:val="00AE7EE9"/>
    <w:rsid w:val="00B06CA2"/>
    <w:rsid w:val="00C372A7"/>
    <w:rsid w:val="00C42085"/>
    <w:rsid w:val="00C671ED"/>
    <w:rsid w:val="00C76D86"/>
    <w:rsid w:val="00C80548"/>
    <w:rsid w:val="00CD221B"/>
    <w:rsid w:val="00CF52AD"/>
    <w:rsid w:val="00D00081"/>
    <w:rsid w:val="00D17400"/>
    <w:rsid w:val="00D23A78"/>
    <w:rsid w:val="00D37F40"/>
    <w:rsid w:val="00D47D0D"/>
    <w:rsid w:val="00D51AE2"/>
    <w:rsid w:val="00DB43AD"/>
    <w:rsid w:val="00E47EB4"/>
    <w:rsid w:val="00E527D1"/>
    <w:rsid w:val="00E604F1"/>
    <w:rsid w:val="00E81D45"/>
    <w:rsid w:val="00EE2DA6"/>
    <w:rsid w:val="00F156F5"/>
    <w:rsid w:val="00F43B71"/>
    <w:rsid w:val="00F55281"/>
    <w:rsid w:val="00FB30A0"/>
    <w:rsid w:val="00FB3E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1DCD4"/>
  <w15:chartTrackingRefBased/>
  <w15:docId w15:val="{092B573E-BA32-4C8B-AB71-BA68122E0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7107C"/>
    <w:pPr>
      <w:ind w:left="720"/>
      <w:contextualSpacing/>
    </w:pPr>
  </w:style>
  <w:style w:type="table" w:styleId="TabloKlavuzu">
    <w:name w:val="Table Grid"/>
    <w:basedOn w:val="NormalTablo"/>
    <w:uiPriority w:val="39"/>
    <w:rsid w:val="009D7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F644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F644A"/>
    <w:rPr>
      <w:rFonts w:ascii="Segoe UI" w:hAnsi="Segoe UI" w:cs="Segoe UI"/>
      <w:sz w:val="18"/>
      <w:szCs w:val="18"/>
    </w:rPr>
  </w:style>
  <w:style w:type="character" w:styleId="AklamaBavurusu">
    <w:name w:val="annotation reference"/>
    <w:basedOn w:val="VarsaylanParagrafYazTipi"/>
    <w:uiPriority w:val="99"/>
    <w:semiHidden/>
    <w:unhideWhenUsed/>
    <w:rsid w:val="00CF52AD"/>
    <w:rPr>
      <w:sz w:val="16"/>
      <w:szCs w:val="16"/>
    </w:rPr>
  </w:style>
  <w:style w:type="paragraph" w:styleId="AklamaMetni">
    <w:name w:val="annotation text"/>
    <w:basedOn w:val="Normal"/>
    <w:link w:val="AklamaMetniChar"/>
    <w:uiPriority w:val="99"/>
    <w:semiHidden/>
    <w:unhideWhenUsed/>
    <w:rsid w:val="00CF52A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F52AD"/>
    <w:rPr>
      <w:sz w:val="20"/>
      <w:szCs w:val="20"/>
    </w:rPr>
  </w:style>
  <w:style w:type="character" w:styleId="Kpr">
    <w:name w:val="Hyperlink"/>
    <w:basedOn w:val="VarsaylanParagrafYazTipi"/>
    <w:uiPriority w:val="99"/>
    <w:unhideWhenUsed/>
    <w:rsid w:val="00E527D1"/>
    <w:rPr>
      <w:color w:val="0563C1" w:themeColor="hyperlink"/>
      <w:u w:val="single"/>
    </w:rPr>
  </w:style>
  <w:style w:type="paragraph" w:styleId="AklamaKonusu">
    <w:name w:val="annotation subject"/>
    <w:basedOn w:val="AklamaMetni"/>
    <w:next w:val="AklamaMetni"/>
    <w:link w:val="AklamaKonusuChar"/>
    <w:uiPriority w:val="99"/>
    <w:semiHidden/>
    <w:unhideWhenUsed/>
    <w:rsid w:val="003B3226"/>
    <w:rPr>
      <w:b/>
      <w:bCs/>
    </w:rPr>
  </w:style>
  <w:style w:type="character" w:customStyle="1" w:styleId="AklamaKonusuChar">
    <w:name w:val="Açıklama Konusu Char"/>
    <w:basedOn w:val="AklamaMetniChar"/>
    <w:link w:val="AklamaKonusu"/>
    <w:uiPriority w:val="99"/>
    <w:semiHidden/>
    <w:rsid w:val="003B3226"/>
    <w:rPr>
      <w:b/>
      <w:bCs/>
      <w:sz w:val="20"/>
      <w:szCs w:val="20"/>
    </w:rPr>
  </w:style>
  <w:style w:type="paragraph" w:styleId="stBilgi">
    <w:name w:val="header"/>
    <w:basedOn w:val="Normal"/>
    <w:link w:val="stBilgiChar"/>
    <w:uiPriority w:val="99"/>
    <w:unhideWhenUsed/>
    <w:rsid w:val="00177F7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77F7C"/>
  </w:style>
  <w:style w:type="paragraph" w:styleId="AltBilgi">
    <w:name w:val="footer"/>
    <w:basedOn w:val="Normal"/>
    <w:link w:val="AltBilgiChar"/>
    <w:uiPriority w:val="99"/>
    <w:unhideWhenUsed/>
    <w:rsid w:val="00177F7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77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kuman.osym.gov.tr/pdfdokuman/2023/GENEL/esde%C4%9Ferlikdokuman2410202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2016</Words>
  <Characters>11493</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dc:creator>
  <cp:keywords/>
  <dc:description/>
  <cp:lastModifiedBy>yeşim</cp:lastModifiedBy>
  <cp:revision>9</cp:revision>
  <cp:lastPrinted>2025-02-03T09:03:00Z</cp:lastPrinted>
  <dcterms:created xsi:type="dcterms:W3CDTF">2026-02-18T12:32:00Z</dcterms:created>
  <dcterms:modified xsi:type="dcterms:W3CDTF">2026-03-04T10:14:00Z</dcterms:modified>
</cp:coreProperties>
</file>